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D1" w:rsidRPr="00927BE5" w:rsidRDefault="00F712D1" w:rsidP="00F712D1">
      <w:pPr>
        <w:spacing w:line="360" w:lineRule="auto"/>
        <w:ind w:left="720" w:hanging="720"/>
        <w:rPr>
          <w:rFonts w:ascii="微軟正黑體" w:eastAsia="微軟正黑體" w:hAnsi="微軟正黑體"/>
          <w:noProof/>
          <w:sz w:val="28"/>
          <w:szCs w:val="28"/>
        </w:rPr>
      </w:pPr>
      <w:r w:rsidRPr="00927BE5">
        <w:rPr>
          <w:rFonts w:ascii="微軟正黑體" w:eastAsia="微軟正黑體" w:hAnsi="微軟正黑體" w:hint="eastAsia"/>
          <w:b/>
          <w:bCs/>
          <w:noProof/>
          <w:sz w:val="28"/>
          <w:szCs w:val="28"/>
        </w:rPr>
        <w:t>授課講師：</w:t>
      </w:r>
      <w:r w:rsidRPr="00927BE5">
        <w:rPr>
          <w:rFonts w:ascii="微軟正黑體" w:eastAsia="微軟正黑體" w:hAnsi="微軟正黑體"/>
          <w:b/>
          <w:bCs/>
          <w:noProof/>
          <w:sz w:val="28"/>
          <w:szCs w:val="28"/>
        </w:rPr>
        <w:t>李俊儀副教授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9F8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18"/>
      </w:tblGrid>
      <w:tr w:rsidR="00F712D1" w:rsidRPr="008A08B1" w:rsidTr="00EF2F85">
        <w:tc>
          <w:tcPr>
            <w:tcW w:w="2552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電子信箱</w:t>
            </w:r>
          </w:p>
        </w:tc>
        <w:tc>
          <w:tcPr>
            <w:tcW w:w="7018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chunyi.lii@gmail.com</w:t>
            </w:r>
          </w:p>
        </w:tc>
      </w:tr>
      <w:tr w:rsidR="00F712D1" w:rsidRPr="008A08B1" w:rsidTr="00EF2F85"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研究室電話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02-8674-1111#66914</w:t>
            </w:r>
          </w:p>
        </w:tc>
      </w:tr>
      <w:tr w:rsidR="00F712D1" w:rsidRPr="008A08B1" w:rsidTr="00EF2F85">
        <w:tc>
          <w:tcPr>
            <w:tcW w:w="2552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學術及教育專長</w:t>
            </w:r>
          </w:p>
        </w:tc>
        <w:tc>
          <w:tcPr>
            <w:tcW w:w="7018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教育科技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數學教育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教學訊息設計</w:t>
            </w:r>
          </w:p>
        </w:tc>
      </w:tr>
      <w:tr w:rsidR="00F712D1" w:rsidRPr="008A08B1" w:rsidTr="00EF2F85"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教授課程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電腦與教學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教學媒體與應用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數學科教材教法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教學簡報設計</w:t>
            </w:r>
          </w:p>
        </w:tc>
      </w:tr>
      <w:tr w:rsidR="00F712D1" w:rsidRPr="008A08B1" w:rsidTr="00EF2F85">
        <w:tc>
          <w:tcPr>
            <w:tcW w:w="2552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學歷</w:t>
            </w:r>
          </w:p>
        </w:tc>
        <w:tc>
          <w:tcPr>
            <w:tcW w:w="7018" w:type="dxa"/>
            <w:shd w:val="clear" w:color="auto" w:fill="F9F8F1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國立台灣師範大學資訊教育所博士</w:t>
            </w:r>
          </w:p>
        </w:tc>
      </w:tr>
      <w:tr w:rsidR="00F712D1" w:rsidRPr="008A08B1" w:rsidTr="00EF2F85"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經歷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center"/>
            <w:hideMark/>
          </w:tcPr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國立台北大學師資培育中心</w:t>
            </w:r>
            <w:bookmarkStart w:id="0" w:name="_GoBack"/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助理</w:t>
            </w:r>
            <w:bookmarkEnd w:id="0"/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教授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國立台北教育大學數資系兼任助理教授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桃園縣立自強國中教務主任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中原大學教育研究所兼任助理教授</w:t>
            </w:r>
          </w:p>
          <w:p w:rsidR="00F712D1" w:rsidRPr="008A08B1" w:rsidRDefault="00F712D1" w:rsidP="00927BE5">
            <w:pPr>
              <w:spacing w:line="360" w:lineRule="auto"/>
              <w:ind w:left="720" w:hanging="578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  <w:r w:rsidRPr="008A08B1">
              <w:rPr>
                <w:rFonts w:ascii="微軟正黑體" w:eastAsia="微軟正黑體" w:hAnsi="微軟正黑體"/>
                <w:noProof/>
                <w:sz w:val="26"/>
                <w:szCs w:val="26"/>
              </w:rPr>
              <w:t>桃園縣立自強國中數學教師兼導師</w:t>
            </w:r>
          </w:p>
        </w:tc>
      </w:tr>
    </w:tbl>
    <w:p w:rsidR="00F712D1" w:rsidRPr="00927BE5" w:rsidRDefault="00F712D1" w:rsidP="00F712D1">
      <w:pPr>
        <w:spacing w:line="360" w:lineRule="auto"/>
        <w:rPr>
          <w:rFonts w:ascii="微軟正黑體" w:eastAsia="微軟正黑體" w:hAnsi="微軟正黑體"/>
          <w:noProof/>
        </w:rPr>
      </w:pPr>
    </w:p>
    <w:p w:rsidR="00F712D1" w:rsidRPr="00927BE5" w:rsidRDefault="00F712D1">
      <w:pPr>
        <w:widowControl/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</w:pPr>
      <w:r w:rsidRPr="00927BE5"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  <w:br w:type="page"/>
      </w:r>
    </w:p>
    <w:p w:rsidR="00AF210A" w:rsidRPr="00927BE5" w:rsidRDefault="00325BFF" w:rsidP="00325BFF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</w:pP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6"/>
        </w:rPr>
        <w:lastRenderedPageBreak/>
        <w:t>洞悉大腦認知機制的</w:t>
      </w:r>
      <w:r w:rsidR="005E0128" w:rsidRPr="00927BE5"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  <w:t>簡報展演</w:t>
      </w: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6"/>
        </w:rPr>
        <w:t>秘訣－</w:t>
      </w:r>
      <w:r w:rsidR="005E0128" w:rsidRPr="00927BE5"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  <w:t>內功心法</w:t>
      </w: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6"/>
        </w:rPr>
        <w:t>篇</w:t>
      </w:r>
    </w:p>
    <w:p w:rsidR="008066A7" w:rsidRPr="00927BE5" w:rsidRDefault="008066A7" w:rsidP="00CB6B11">
      <w:pPr>
        <w:snapToGrid w:val="0"/>
        <w:ind w:firstLine="482"/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325BFF" w:rsidRPr="00927BE5" w:rsidRDefault="00325BFF" w:rsidP="00927BE5">
      <w:pPr>
        <w:snapToGrid w:val="0"/>
        <w:spacing w:line="560" w:lineRule="exact"/>
        <w:ind w:firstLine="482"/>
        <w:jc w:val="center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前</w:t>
      </w:r>
      <w:r w:rsidR="0090467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 xml:space="preserve">　　</w:t>
      </w:r>
      <w:r w:rsidRPr="00927B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言</w:t>
      </w:r>
    </w:p>
    <w:p w:rsidR="00864AB9" w:rsidRPr="00177373" w:rsidRDefault="007A74C0" w:rsidP="00927BE5">
      <w:pPr>
        <w:snapToGrid w:val="0"/>
        <w:spacing w:beforeLines="50" w:before="180" w:line="560" w:lineRule="exact"/>
        <w:ind w:firstLine="48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人們對於一件事物的理解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，原則上都是由感官接收訊息，然後經過大腦處理整合後，才能達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成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。因此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簡報展演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所產生的訊息，如何有效呈現，並配合大腦的機制進行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理解與接受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，將會影響著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簡報者所要表達的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成效。此次的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課程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主題，會先談影響學習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與理解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的大腦機制有那些，然後再根據大腦的機制來評析現場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設計常出現的問題，最後歸納出4個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訊息設計的原則，並說明這些原則如何應用在教學的實務設計上。聽完這個主題後，在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設計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甚至教學用簡報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的溝通性、說服性、理解性與啟發性將會大幅成長，預期可有效增進</w:t>
      </w:r>
      <w:r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簡報展演的</w:t>
      </w:r>
      <w:r w:rsidR="00680F5D" w:rsidRPr="00177373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功力。</w:t>
      </w:r>
    </w:p>
    <w:p w:rsidR="007A74C0" w:rsidRPr="00927BE5" w:rsidRDefault="007A74C0" w:rsidP="007A74C0">
      <w:pPr>
        <w:snapToGrid w:val="0"/>
        <w:spacing w:beforeLines="50" w:before="180" w:line="360" w:lineRule="auto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7A74C0" w:rsidRPr="00927BE5" w:rsidRDefault="007A74C0">
      <w:pPr>
        <w:widowControl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br w:type="page"/>
      </w:r>
    </w:p>
    <w:p w:rsidR="007A74C0" w:rsidRPr="00927BE5" w:rsidRDefault="007A74C0" w:rsidP="007A74C0">
      <w:pPr>
        <w:snapToGrid w:val="0"/>
        <w:spacing w:beforeLines="50" w:before="180" w:line="360" w:lineRule="auto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壹、大腦相關認知理論</w:t>
      </w:r>
    </w:p>
    <w:p w:rsidR="00B04C93" w:rsidRPr="001021F0" w:rsidRDefault="00B04C93" w:rsidP="00973870">
      <w:pPr>
        <w:snapToGrid w:val="0"/>
        <w:spacing w:beforeLines="50" w:before="180" w:line="52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在一般商用簡報中，與聽眾的交流著重在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「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說服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」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與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「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溝通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」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，而教學用簡報則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除了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需考量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上述兩點外，更需要思考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「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理解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」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與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「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啟發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」這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兩個重要的功能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；所以透過對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大腦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相關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學</w:t>
      </w:r>
      <w:r w:rsidR="0017269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習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認知理論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的理解與應用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可以讓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商用簡報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的內涵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，更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增添理解與啟發的深度</w:t>
      </w:r>
      <w:r w:rsidR="00B306E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。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以下我們先</w:t>
      </w:r>
      <w:r w:rsidR="00C15179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介</w:t>
      </w:r>
      <w:r w:rsidR="00DF60C7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紹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學習認知理論</w:t>
      </w:r>
      <w:r w:rsidR="00F23382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為何？以</w:t>
      </w:r>
      <w:r w:rsidR="0097387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及其</w:t>
      </w:r>
      <w:r w:rsidR="00F23382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對我們</w:t>
      </w:r>
      <w:r w:rsidR="0097387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產生的效應</w:t>
      </w:r>
      <w:r w:rsidR="007A74C0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。</w:t>
      </w:r>
    </w:p>
    <w:p w:rsidR="00B04C93" w:rsidRPr="001021F0" w:rsidRDefault="00B04C93" w:rsidP="00973870">
      <w:pPr>
        <w:snapToGrid w:val="0"/>
        <w:spacing w:beforeLines="50" w:before="180" w:line="52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FE15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認知負荷理論 (cognitive load theory)及多媒體學習認知理論 (multimedia learning cognitive theory) 為多媒體教學設計的兩個主要學派，尤其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認知負荷理論</w:t>
      </w:r>
      <w:r w:rsidR="007F501B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近年來</w:t>
      </w:r>
      <w:r w:rsidR="00231B7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在</w:t>
      </w:r>
      <w:r w:rsidR="007F501B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教學設計上的發展與應用到</w:t>
      </w:r>
      <w:r w:rsidR="00231B7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相當的</w:t>
      </w:r>
      <w:r w:rsidR="007F501B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重視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。這些理論都針對其論述</w:t>
      </w:r>
      <w:r w:rsidR="00FE15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鋪陳一些基本假設，其中，認知負荷理論的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基本假設有四項：</w:t>
      </w:r>
    </w:p>
    <w:p w:rsidR="00B04C93" w:rsidRPr="001021F0" w:rsidRDefault="00864AB9" w:rsidP="00973870">
      <w:pPr>
        <w:pStyle w:val="ad"/>
        <w:numPr>
          <w:ilvl w:val="0"/>
          <w:numId w:val="31"/>
        </w:numPr>
        <w:snapToGrid w:val="0"/>
        <w:spacing w:beforeLines="50" w:before="180" w:line="520" w:lineRule="exact"/>
        <w:ind w:leftChars="118" w:left="283" w:firstLine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有限工作記憶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</w:t>
      </w: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(working memory)</w:t>
      </w:r>
    </w:p>
    <w:p w:rsidR="00B04C93" w:rsidRPr="001021F0" w:rsidRDefault="00864AB9" w:rsidP="00973870">
      <w:pPr>
        <w:pStyle w:val="ad"/>
        <w:numPr>
          <w:ilvl w:val="0"/>
          <w:numId w:val="31"/>
        </w:numPr>
        <w:snapToGrid w:val="0"/>
        <w:spacing w:beforeLines="50" w:before="180" w:line="520" w:lineRule="exact"/>
        <w:ind w:leftChars="118" w:left="283" w:firstLine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長期記憶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</w:t>
      </w: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(long term memory)無限</w:t>
      </w:r>
    </w:p>
    <w:p w:rsidR="00B04C93" w:rsidRPr="001021F0" w:rsidRDefault="00864AB9" w:rsidP="00973870">
      <w:pPr>
        <w:pStyle w:val="ad"/>
        <w:numPr>
          <w:ilvl w:val="0"/>
          <w:numId w:val="31"/>
        </w:numPr>
        <w:snapToGrid w:val="0"/>
        <w:spacing w:beforeLines="50" w:before="180" w:line="520" w:lineRule="exact"/>
        <w:ind w:leftChars="118" w:left="283" w:firstLine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知識以基模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</w:t>
      </w:r>
      <w:r w:rsidR="006E1ACD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(schema)</w:t>
      </w: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方式儲存</w:t>
      </w:r>
    </w:p>
    <w:p w:rsidR="00B04C93" w:rsidRPr="001021F0" w:rsidRDefault="00FE3E64" w:rsidP="00973870">
      <w:pPr>
        <w:pStyle w:val="ad"/>
        <w:numPr>
          <w:ilvl w:val="0"/>
          <w:numId w:val="31"/>
        </w:numPr>
        <w:snapToGrid w:val="0"/>
        <w:spacing w:beforeLines="50" w:before="180" w:line="520" w:lineRule="exact"/>
        <w:ind w:leftChars="118" w:left="283" w:firstLine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基模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自動化</w:t>
      </w: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(schema automation)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：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基模</w:t>
      </w:r>
      <w:r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建構的重要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的歷程</w:t>
      </w:r>
    </w:p>
    <w:p w:rsidR="00F23382" w:rsidRDefault="00B04C93" w:rsidP="00973870">
      <w:pPr>
        <w:snapToGrid w:val="0"/>
        <w:spacing w:beforeLines="50" w:before="180" w:line="52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在上述的四個假設下，學者以元素交互作用 (element interacting) 來探討認知教學有關的問題；</w:t>
      </w:r>
      <w:r w:rsidR="00FC3C2C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並</w:t>
      </w:r>
      <w:r w:rsidR="00FC3C2C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將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認知負荷分為內在認知負荷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(intrinsic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cognitive load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)、外在認知負荷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(extraneous cognitive l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oad)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及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增生負荷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(germane cognitive l</w:t>
      </w:r>
      <w:r w:rsidR="00864A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oad)</w:t>
      </w:r>
      <w:r w:rsidR="00FE15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增生負荷</w:t>
      </w:r>
      <w:r w:rsidR="007457C5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概括在內在認知負荷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(2010)</w:t>
      </w:r>
      <w:r w:rsidR="007457C5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裏</w:t>
      </w:r>
      <w:r w:rsidR="00316F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；在總負荷量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不超過工作記憶的負擔之下，學習才能進行；據此，學者們進一步地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發展出一系列的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認知負荷</w:t>
      </w:r>
      <w:r w:rsidR="002263C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效應(effects)。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而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多媒體學習認知理論也為其論述提出幾個假設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，包含</w:t>
      </w: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：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(1) 有限記憶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、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(2) 有限容量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、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(3) 主動處理，</w:t>
      </w:r>
      <w:r w:rsidR="00D935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並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發展出十多個</w:t>
      </w:r>
      <w:r w:rsidR="00D935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教學設計的</w:t>
      </w:r>
      <w:r w:rsidR="00DC27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原則。</w:t>
      </w:r>
    </w:p>
    <w:p w:rsidR="00F712D1" w:rsidRPr="001021F0" w:rsidRDefault="00F23382" w:rsidP="00973870">
      <w:pPr>
        <w:snapToGrid w:val="0"/>
        <w:spacing w:beforeLines="50" w:before="180" w:line="52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F750B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綜言之，這</w:t>
      </w:r>
      <w:r w:rsidR="00DE76B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些</w:t>
      </w:r>
      <w:r w:rsidR="0070795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理論的根本就是認知心理學</w:t>
      </w:r>
      <w:r w:rsidR="0070795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不過，認知負荷理論大師</w:t>
      </w:r>
      <w:r w:rsidR="0070795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John Sweller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更進一步的以大自然處理訊息的理論</w:t>
      </w:r>
      <w:r w:rsidR="008F0EA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 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(Sweller,</w:t>
      </w:r>
      <w:r w:rsidR="0070795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 </w:t>
      </w:r>
      <w:r w:rsidR="008F0EA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2006</w:t>
      </w:r>
      <w:r w:rsidR="00955D1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) 以及演化的特性來為其理論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做</w:t>
      </w:r>
      <w:r w:rsidR="00E4519A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更進一步的連結，讓我們更能想像認知負荷理論的運作</w:t>
      </w:r>
      <w:r w:rsidR="00F750B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。</w:t>
      </w:r>
    </w:p>
    <w:p w:rsidR="00F712D1" w:rsidRPr="00927BE5" w:rsidRDefault="00F712D1" w:rsidP="00927BE5">
      <w:pPr>
        <w:snapToGrid w:val="0"/>
        <w:spacing w:beforeLines="50" w:before="180" w:line="520" w:lineRule="exact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貳、</w:t>
      </w:r>
      <w:r w:rsidR="00274CC9" w:rsidRPr="00927BE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簡報展演的三個元素</w:t>
      </w:r>
    </w:p>
    <w:p w:rsidR="00976923" w:rsidRDefault="00692007" w:rsidP="00973870">
      <w:pPr>
        <w:snapToGrid w:val="0"/>
        <w:spacing w:beforeLines="50" w:before="180" w:line="52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在課堂中教師、學生及畫面是教學的三個主要元素，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在演講或商務簡報中，這三個元素為簡報者、聽眾及畫面；簡報者主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導畫面上視覺訊息的呈現，同時運用口語引導、解釋；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觀眾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則同時接受不同型態訊息，在完成選取與組織訊息之後才得整合進行思維；如此的動作，在學習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與理解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的過程重複的運作，造成思維經常被中斷，以至於分散注意力；又由於雙通道的有限性，使得訊息經常無法如預期的或完整的被選取與組織，造成基模無法有效的運作；而更由於工作記憶的容量限制，導致瀏覽時訊息經常需要重新的被選取與組織，如此消耗更多的認知資源，產生負面的認知負荷，影響</w:t>
      </w:r>
      <w:r w:rsidR="00F712D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聽眾理解與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學習的有效性。在</w:t>
      </w:r>
      <w:r w:rsidR="00F712D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簡報展演或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教學引導的過程，如何降低選取與組織的認知負荷，挹注於認知整合，是認知與數位教學的核心問題，更是有效</w:t>
      </w:r>
      <w:r w:rsidR="00F712D1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溝通理解甚至</w:t>
      </w:r>
      <w:r w:rsidR="0097692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教學的首要條件。</w:t>
      </w:r>
    </w:p>
    <w:p w:rsidR="000B3942" w:rsidRPr="001021F0" w:rsidRDefault="000B3942" w:rsidP="00692007">
      <w:pPr>
        <w:snapToGrid w:val="0"/>
        <w:spacing w:beforeLines="50" w:before="180" w:line="52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</w:p>
    <w:p w:rsidR="00B04C93" w:rsidRPr="00927BE5" w:rsidRDefault="00B04C93" w:rsidP="00AA0F71">
      <w:pPr>
        <w:snapToGrid w:val="0"/>
        <w:spacing w:beforeLines="50" w:before="180" w:line="360" w:lineRule="auto"/>
        <w:jc w:val="center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noProof/>
          <w:color w:val="0D0D0D" w:themeColor="text1" w:themeTint="F2"/>
          <w:sz w:val="28"/>
          <w:szCs w:val="28"/>
        </w:rPr>
        <w:drawing>
          <wp:inline distT="0" distB="0" distL="0" distR="0" wp14:anchorId="0E477AF2" wp14:editId="67443E99">
            <wp:extent cx="5143500" cy="3709409"/>
            <wp:effectExtent l="0" t="0" r="0" b="5715"/>
            <wp:docPr id="1" name="圖片 1" descr="D:\104公開班\李俊儀學長課程\知覺系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公開班\李俊儀學長課程\知覺系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74" cy="3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D7" w:rsidRPr="00927BE5" w:rsidRDefault="007913D7">
      <w:pPr>
        <w:widowControl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br w:type="page"/>
      </w:r>
    </w:p>
    <w:p w:rsidR="007913D7" w:rsidRPr="00927BE5" w:rsidRDefault="007913D7" w:rsidP="00927BE5">
      <w:pPr>
        <w:snapToGrid w:val="0"/>
        <w:spacing w:beforeLines="50" w:before="180" w:line="560" w:lineRule="exact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參、結構脈絡化</w:t>
      </w:r>
    </w:p>
    <w:p w:rsidR="00F16030" w:rsidRDefault="00692007" w:rsidP="001B096C">
      <w:pPr>
        <w:snapToGrid w:val="0"/>
        <w:spacing w:beforeLines="50" w:before="180" w:line="56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316F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對於初學者而言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在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簡報或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教學的過程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往往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因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其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先備知識與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簡報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內容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之間</w:t>
      </w:r>
      <w:r w:rsidR="00242EFA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或有落差，或連結不夠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以至於注意力無法有效的運作，浪費了認知資源，因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而無法完成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理解與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學習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；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即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觀眾</w:t>
      </w:r>
      <w:r w:rsidR="00242EFA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因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無法</w:t>
      </w:r>
      <w:r w:rsidR="00D935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清楚地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感受訊息</w:t>
      </w:r>
      <w:r w:rsidR="005C2B2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，認知負荷超載</w:t>
      </w:r>
      <w:r w:rsidR="006E22D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。</w:t>
      </w:r>
      <w:r w:rsidR="002D11D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一般</w:t>
      </w:r>
      <w:r w:rsidR="006E22D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補救教學</w:t>
      </w:r>
      <w:r w:rsidR="008E2E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往往採用不同的教學方法</w:t>
      </w:r>
      <w:r w:rsidR="00F00FAB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，試圖</w:t>
      </w:r>
      <w:r w:rsidR="00AC616D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降低內容的困難度，</w:t>
      </w:r>
      <w:r w:rsidR="00F00FAB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以更為簡單清楚的方式呈現教材</w:t>
      </w:r>
      <w:r w:rsidR="006E22D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</w:t>
      </w:r>
      <w:r w:rsidR="00D935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並</w:t>
      </w:r>
      <w:r w:rsidR="006E22D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輔以重複的</w:t>
      </w:r>
      <w:r w:rsidR="00D935E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練習或</w:t>
      </w:r>
      <w:r w:rsidR="006E22D3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測驗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；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而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我們提出的策略是以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「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結構脈絡化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」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的方式</w:t>
      </w:r>
      <w:r w:rsidR="002D11D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適量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呈現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訊息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，協助</w:t>
      </w:r>
      <w:r w:rsidR="002D11D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學</w:t>
      </w:r>
      <w:r w:rsidR="00316F81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習者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選取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、組織與整合</w:t>
      </w:r>
      <w:r w:rsidR="002D11D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訊息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；讓學習者在教學過程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能</w:t>
      </w:r>
      <w:r w:rsidR="0009695F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很容易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地找到相關的訊息，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並有足夠的時間</w:t>
      </w:r>
      <w:r w:rsidR="002A62B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處理所接受的</w:t>
      </w:r>
      <w:r w:rsidR="00AB1114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訊息，</w:t>
      </w:r>
      <w:r w:rsidR="0026309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此</w:t>
      </w:r>
      <w:r w:rsidR="008F0EA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即提供訊息連結的空間</w:t>
      </w:r>
      <w:r w:rsidR="006B648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；同時運用認知負荷理論分離元素之交互關係，</w:t>
      </w:r>
      <w:r w:rsidR="008F0EA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降</w:t>
      </w:r>
      <w:r w:rsidR="006B648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低</w:t>
      </w:r>
      <w:r w:rsidR="008F0EA8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內外在的認知負荷，以提升有效的認知負荷。</w:t>
      </w:r>
    </w:p>
    <w:p w:rsidR="001021F0" w:rsidRPr="001021F0" w:rsidRDefault="001021F0" w:rsidP="00692007">
      <w:pPr>
        <w:snapToGrid w:val="0"/>
        <w:spacing w:beforeLines="50" w:before="180" w:line="56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</w:p>
    <w:p w:rsidR="00B04C93" w:rsidRPr="00927BE5" w:rsidRDefault="00B04C93" w:rsidP="00A053C4">
      <w:pPr>
        <w:widowControl/>
        <w:jc w:val="center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/>
          <w:noProof/>
          <w:color w:val="0D0D0D" w:themeColor="text1" w:themeTint="F2"/>
          <w:sz w:val="28"/>
          <w:szCs w:val="28"/>
        </w:rPr>
        <w:drawing>
          <wp:inline distT="0" distB="0" distL="0" distR="0" wp14:anchorId="402265A0" wp14:editId="02A17023">
            <wp:extent cx="5315780" cy="3990975"/>
            <wp:effectExtent l="0" t="0" r="0" b="0"/>
            <wp:docPr id="2" name="圖片 2" descr="D:\104公開班\李俊儀學長課程\12212418_10205539378345987_117437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4公開班\李俊儀學長課程\12212418_10205539378345987_11743732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32" cy="39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5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br w:type="page"/>
      </w:r>
    </w:p>
    <w:p w:rsidR="007913D7" w:rsidRPr="00927BE5" w:rsidRDefault="007913D7" w:rsidP="00927BE5">
      <w:pPr>
        <w:snapToGrid w:val="0"/>
        <w:spacing w:beforeLines="50" w:before="180" w:line="560" w:lineRule="exact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  <w:r w:rsidRPr="00927BE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肆、簡報展演利器－</w:t>
      </w:r>
      <w:r w:rsidRPr="00927BE5"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  <w:t>Activate Mind Attention</w:t>
      </w:r>
    </w:p>
    <w:p w:rsidR="00722F29" w:rsidRPr="001021F0" w:rsidRDefault="00692007" w:rsidP="001B096C">
      <w:pPr>
        <w:snapToGrid w:val="0"/>
        <w:spacing w:beforeLines="50" w:before="180" w:line="56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多媒體環境往往提供了大量且過動的訊息，往往造成</w:t>
      </w:r>
      <w:r w:rsidR="00B04C93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觀眾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在選取與組織訊息時耗用了過多的認知資源，降低了學習的有效性。為了能將訊息適當切割，有效地呈現，我們採用</w:t>
      </w:r>
      <w:r w:rsidR="00D20CA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AMA(Activate Mind Attention)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軟體；AMA是一個以降低數位落差為出發點，以PowerPoint為平台，所發展的一個數位教材設計及展演的環境，核心功能有激發式動態呈現(Trigger-based Animation, TA)，及結構式複製繪圖法(Structural Cloning Method, SCM)。</w:t>
      </w:r>
    </w:p>
    <w:p w:rsidR="00722F29" w:rsidRPr="001021F0" w:rsidRDefault="00692007" w:rsidP="001B096C">
      <w:pPr>
        <w:snapToGrid w:val="0"/>
        <w:spacing w:beforeLines="50" w:before="180" w:line="56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297E5E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觸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發式動態呈現其定義及特性如下：(1) 運用一個物件當激發器 (trigger) 控制一連串</w:t>
      </w:r>
      <w:r w:rsidR="00FC3C2C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訊息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的出現、突顯、消失及動畫，(2) 一個訊息(</w:t>
      </w:r>
      <w:r w:rsidR="00FC3C2C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物件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)可以被一個以上的觸發器控制；(3) 訊息(</w:t>
      </w:r>
      <w:r w:rsidR="00FC3C2C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物件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)可以由展演者以預定的、或隨意的順序及速度呈現。</w:t>
      </w:r>
      <w:r w:rsidR="00C53C5F"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也就是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 xml:space="preserve">激發式動態呈現可以掌握訊息傳遞的順序，突顯主要訊息、弱化不必要的訊息，建立訊息之間的關係，避免在認知的歷程中不必要的搜尋、組合而耗用認知資源。也就是激發式動態呈現可以用來適時掌握相關訊息的呈現。 </w:t>
      </w:r>
    </w:p>
    <w:p w:rsidR="00722F29" w:rsidRPr="001021F0" w:rsidRDefault="00692007" w:rsidP="001B096C">
      <w:pPr>
        <w:snapToGrid w:val="0"/>
        <w:spacing w:beforeLines="50" w:before="180" w:line="560" w:lineRule="exact"/>
        <w:ind w:leftChars="118" w:left="283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1021F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 xml:space="preserve">　　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結構式複製繪圖法以結構和複製的概念來詮釋造形，處理點、線、面之間的關係，原來的目的是用來解決設計教材時定位不易的問題，然其功能強大，</w:t>
      </w:r>
      <w:r w:rsidR="00CD33B2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可以繪製</w:t>
      </w:r>
      <w:r w:rsidR="00722F29" w:rsidRPr="001021F0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山水畫、複雜的對稱構圖、錯覺圖以及光點系列等大量物件所構築的結構，是一種新的繪圖法。AMA與PowerPoint結合可以成為一個數位內容設計及展演、繪本寫作及創意的平台。</w:t>
      </w:r>
    </w:p>
    <w:p w:rsidR="001B096C" w:rsidRDefault="001B096C" w:rsidP="00927BE5">
      <w:pPr>
        <w:snapToGrid w:val="0"/>
        <w:spacing w:beforeLines="50" w:before="180" w:line="560" w:lineRule="exact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</w:p>
    <w:p w:rsidR="00F32A70" w:rsidRPr="00692007" w:rsidRDefault="00B04C93" w:rsidP="00927BE5">
      <w:pPr>
        <w:snapToGrid w:val="0"/>
        <w:spacing w:beforeLines="50" w:before="180" w:line="560" w:lineRule="exact"/>
        <w:rPr>
          <w:rFonts w:ascii="微軟正黑體" w:eastAsia="微軟正黑體" w:hAnsi="微軟正黑體"/>
          <w:b/>
          <w:color w:val="0D0D0D" w:themeColor="text1" w:themeTint="F2"/>
          <w:sz w:val="28"/>
          <w:szCs w:val="28"/>
        </w:rPr>
      </w:pPr>
      <w:r w:rsidRPr="00692007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Reference</w:t>
      </w:r>
    </w:p>
    <w:p w:rsidR="00407F43" w:rsidRPr="00734280" w:rsidRDefault="00407F43" w:rsidP="00927BE5">
      <w:pPr>
        <w:spacing w:line="560" w:lineRule="exact"/>
        <w:ind w:leftChars="100" w:left="960" w:hanging="720"/>
        <w:rPr>
          <w:rFonts w:ascii="微軟正黑體" w:eastAsia="微軟正黑體" w:hAnsi="微軟正黑體"/>
          <w:noProof/>
          <w:sz w:val="20"/>
          <w:szCs w:val="20"/>
        </w:rPr>
      </w:pPr>
      <w:bookmarkStart w:id="1" w:name="_ENREF_14"/>
      <w:r w:rsidRPr="00734280">
        <w:rPr>
          <w:rFonts w:ascii="微軟正黑體" w:eastAsia="微軟正黑體" w:hAnsi="微軟正黑體"/>
          <w:noProof/>
          <w:sz w:val="20"/>
          <w:szCs w:val="20"/>
        </w:rPr>
        <w:t>Richard E. Mayer</w:t>
      </w:r>
      <w:r w:rsidRPr="00734280">
        <w:rPr>
          <w:rFonts w:ascii="微軟正黑體" w:eastAsia="微軟正黑體" w:hAnsi="微軟正黑體" w:hint="eastAsia"/>
          <w:noProof/>
          <w:sz w:val="20"/>
          <w:szCs w:val="20"/>
        </w:rPr>
        <w:t xml:space="preserve"> (2009)</w:t>
      </w:r>
      <w:r w:rsidRPr="00734280">
        <w:rPr>
          <w:rFonts w:ascii="微軟正黑體" w:eastAsia="微軟正黑體" w:hAnsi="微軟正黑體"/>
          <w:noProof/>
          <w:sz w:val="20"/>
          <w:szCs w:val="20"/>
        </w:rPr>
        <w:t xml:space="preserve"> </w:t>
      </w:r>
      <w:r w:rsidRPr="00734280">
        <w:rPr>
          <w:rFonts w:ascii="微軟正黑體" w:eastAsia="微軟正黑體" w:hAnsi="微軟正黑體" w:hint="eastAsia"/>
          <w:noProof/>
          <w:sz w:val="20"/>
          <w:szCs w:val="20"/>
        </w:rPr>
        <w:t xml:space="preserve">. </w:t>
      </w:r>
      <w:r w:rsidRPr="00734280">
        <w:rPr>
          <w:rFonts w:ascii="微軟正黑體" w:eastAsia="微軟正黑體" w:hAnsi="微軟正黑體"/>
          <w:noProof/>
          <w:sz w:val="20"/>
          <w:szCs w:val="20"/>
        </w:rPr>
        <w:t>Multimedia Learning</w:t>
      </w:r>
      <w:r w:rsidRPr="00734280">
        <w:rPr>
          <w:rFonts w:ascii="微軟正黑體" w:eastAsia="微軟正黑體" w:hAnsi="微軟正黑體" w:hint="eastAsia"/>
          <w:noProof/>
          <w:sz w:val="20"/>
          <w:szCs w:val="20"/>
        </w:rPr>
        <w:t>. 2</w:t>
      </w:r>
      <w:r w:rsidRPr="00734280">
        <w:rPr>
          <w:rFonts w:ascii="微軟正黑體" w:eastAsia="微軟正黑體" w:hAnsi="微軟正黑體" w:hint="eastAsia"/>
          <w:noProof/>
          <w:sz w:val="20"/>
          <w:szCs w:val="20"/>
          <w:vertAlign w:val="superscript"/>
        </w:rPr>
        <w:t>nd</w:t>
      </w:r>
      <w:r w:rsidRPr="00734280">
        <w:rPr>
          <w:rFonts w:ascii="微軟正黑體" w:eastAsia="微軟正黑體" w:hAnsi="微軟正黑體" w:hint="eastAsia"/>
          <w:noProof/>
          <w:sz w:val="20"/>
          <w:szCs w:val="20"/>
        </w:rPr>
        <w:t xml:space="preserve"> ed. Cambridge.</w:t>
      </w:r>
    </w:p>
    <w:p w:rsidR="001A4AC8" w:rsidRPr="00734280" w:rsidRDefault="001A4AC8" w:rsidP="00927BE5">
      <w:pPr>
        <w:spacing w:line="560" w:lineRule="exact"/>
        <w:ind w:leftChars="100" w:left="960" w:hanging="720"/>
        <w:rPr>
          <w:rFonts w:ascii="微軟正黑體" w:eastAsia="微軟正黑體" w:hAnsi="微軟正黑體"/>
          <w:noProof/>
          <w:sz w:val="20"/>
          <w:szCs w:val="20"/>
        </w:rPr>
      </w:pPr>
      <w:r w:rsidRPr="00734280">
        <w:rPr>
          <w:rFonts w:ascii="微軟正黑體" w:eastAsia="微軟正黑體" w:hAnsi="微軟正黑體"/>
          <w:noProof/>
          <w:sz w:val="20"/>
          <w:szCs w:val="20"/>
        </w:rPr>
        <w:t xml:space="preserve">Sweller, John, Ayres, Paul, &amp; Kalyuga, Slava. (2011). </w:t>
      </w:r>
      <w:r w:rsidRPr="00734280">
        <w:rPr>
          <w:rFonts w:ascii="微軟正黑體" w:eastAsia="微軟正黑體" w:hAnsi="微軟正黑體"/>
          <w:i/>
          <w:noProof/>
          <w:sz w:val="20"/>
          <w:szCs w:val="20"/>
        </w:rPr>
        <w:t>Cognitive Load Theory</w:t>
      </w:r>
      <w:r w:rsidRPr="00734280">
        <w:rPr>
          <w:rFonts w:ascii="微軟正黑體" w:eastAsia="微軟正黑體" w:hAnsi="微軟正黑體"/>
          <w:noProof/>
          <w:sz w:val="20"/>
          <w:szCs w:val="20"/>
        </w:rPr>
        <w:t>. New York: Springer.</w:t>
      </w:r>
      <w:bookmarkEnd w:id="1"/>
    </w:p>
    <w:p w:rsidR="00734280" w:rsidRDefault="00734280">
      <w:pPr>
        <w:widowControl/>
        <w:rPr>
          <w:rFonts w:ascii="微軟正黑體" w:eastAsia="微軟正黑體" w:hAnsi="微軟正黑體"/>
          <w:b/>
          <w:noProof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br w:type="page"/>
      </w:r>
    </w:p>
    <w:p w:rsidR="007C7534" w:rsidRPr="0037360D" w:rsidRDefault="007C7534" w:rsidP="0037360D">
      <w:pPr>
        <w:snapToGrid w:val="0"/>
        <w:spacing w:beforeLines="50" w:before="180" w:line="360" w:lineRule="auto"/>
        <w:jc w:val="center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37360D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與學習有關的大腦機制</w:t>
      </w:r>
    </w:p>
    <w:p w:rsidR="007C7534" w:rsidRPr="004E253E" w:rsidRDefault="007C7534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1. 選取(注意力)-對於初學者來說，一次只能注意__</w:t>
      </w:r>
      <w:r w:rsidR="001164B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2C49E5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_件事。</w:t>
      </w:r>
    </w:p>
    <w:p w:rsidR="005E0128" w:rsidRPr="0017269A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7C7534" w:rsidRPr="004E253E" w:rsidRDefault="007C7534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2. 給部份訊息可以解釋全部，其先決條件是______________________________</w:t>
      </w:r>
      <w:r w:rsidR="00EF7B32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</w:t>
      </w:r>
      <w:r w:rsidR="002C49E5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2C49E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7C7534" w:rsidRPr="004E253E" w:rsidRDefault="00860AE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3. 大腦會優先處理會動的，若是圖片和文字會優先處理__________</w:t>
      </w:r>
      <w:r w:rsidR="00EF7B32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="002C49E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EF7B32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860AE8" w:rsidRPr="004E253E" w:rsidRDefault="00860AE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4. 感官之間會互相干擾，其中_________是老大，其地位佔了學習的___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__成。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4D560C" w:rsidRPr="004E253E" w:rsidRDefault="004D560C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5. 認知負荷理論中，工作記憶的缺點是___________</w:t>
      </w:r>
      <w:r w:rsidR="00927BE5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927BE5" w:rsidRPr="004E253E">
        <w:rPr>
          <w:rFonts w:ascii="微軟正黑體" w:eastAsia="微軟正黑體" w:hAnsi="微軟正黑體" w:hint="eastAsia"/>
          <w:noProof/>
          <w:sz w:val="26"/>
          <w:szCs w:val="26"/>
        </w:rPr>
        <w:t>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_，但又要處理三件事________________________________________</w:t>
      </w:r>
      <w:r w:rsidR="00927BE5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927BE5"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____，重覆可以造成________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4D560C" w:rsidRPr="004E253E" w:rsidRDefault="004D560C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6. 群化是大腦最基本的機制之一，什麼樣的性質會群化______________________</w:t>
      </w:r>
      <w:r w:rsidR="001164B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1164BC" w:rsidRPr="004E253E">
        <w:rPr>
          <w:rFonts w:ascii="微軟正黑體" w:eastAsia="微軟正黑體" w:hAnsi="微軟正黑體" w:hint="eastAsia"/>
          <w:noProof/>
          <w:sz w:val="26"/>
          <w:szCs w:val="26"/>
        </w:rPr>
        <w:t>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4D560C" w:rsidRPr="004E253E" w:rsidRDefault="004D560C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 xml:space="preserve">7. </w:t>
      </w:r>
      <w:r w:rsidR="00CD44C9" w:rsidRPr="004E253E">
        <w:rPr>
          <w:rFonts w:ascii="微軟正黑體" w:eastAsia="微軟正黑體" w:hAnsi="微軟正黑體" w:hint="eastAsia"/>
          <w:noProof/>
          <w:sz w:val="26"/>
          <w:szCs w:val="26"/>
        </w:rPr>
        <w:t>緊急狀況的選取與非緊急狀況的選取機制的不同點是_______________</w:t>
      </w:r>
      <w:r w:rsidR="001164B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________________________________________</w:t>
      </w:r>
      <w:r w:rsidR="00CD44C9" w:rsidRPr="004E253E">
        <w:rPr>
          <w:rFonts w:ascii="微軟正黑體" w:eastAsia="微軟正黑體" w:hAnsi="微軟正黑體" w:hint="eastAsia"/>
          <w:noProof/>
          <w:sz w:val="26"/>
          <w:szCs w:val="26"/>
        </w:rPr>
        <w:t>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="00CD44C9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___________。</w:t>
      </w:r>
    </w:p>
    <w:p w:rsidR="005E0128" w:rsidRPr="004E253E" w:rsidRDefault="005E0128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</w:p>
    <w:p w:rsidR="005E0128" w:rsidRPr="004E253E" w:rsidRDefault="00CD44C9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8. 何謂當下翻轉? ____________________________</w:t>
      </w:r>
      <w:r w:rsidR="001164B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___________。</w:t>
      </w:r>
    </w:p>
    <w:p w:rsidR="005E0128" w:rsidRPr="0037360D" w:rsidRDefault="005E0128" w:rsidP="0037360D">
      <w:pPr>
        <w:snapToGrid w:val="0"/>
        <w:spacing w:beforeLines="50" w:before="180" w:line="360" w:lineRule="auto"/>
        <w:jc w:val="center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37360D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教學訊息設計的重要理念</w:t>
      </w:r>
    </w:p>
    <w:p w:rsidR="00F17F34" w:rsidRPr="004E253E" w:rsidRDefault="00CD44C9" w:rsidP="004E253E">
      <w:pPr>
        <w:spacing w:line="600" w:lineRule="exact"/>
        <w:ind w:left="263" w:hangingChars="101" w:hanging="263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9. 教學訊息設計有那四個原則</w:t>
      </w:r>
      <w:r w:rsidR="00F17F34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____________________________________________________________</w:t>
      </w:r>
      <w:r w:rsidR="00EE770A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="00F17F34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________。</w:t>
      </w: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CD44C9" w:rsidRPr="004E253E" w:rsidRDefault="00CD44C9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10. 如何做到明確</w:t>
      </w:r>
      <w:r w:rsidR="005E0128" w:rsidRPr="004E253E">
        <w:rPr>
          <w:rFonts w:ascii="微軟正黑體" w:eastAsia="微軟正黑體" w:hAnsi="微軟正黑體" w:hint="eastAsia"/>
          <w:noProof/>
          <w:sz w:val="26"/>
          <w:szCs w:val="26"/>
        </w:rPr>
        <w:t>?</w:t>
      </w:r>
      <w:r w:rsidR="00F712D1" w:rsidRPr="004E253E">
        <w:rPr>
          <w:rFonts w:ascii="微軟正黑體" w:eastAsia="微軟正黑體" w:hAnsi="微軟正黑體"/>
          <w:noProof/>
          <w:sz w:val="26"/>
          <w:szCs w:val="26"/>
        </w:rPr>
        <w:br/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______________________________________________________</w:t>
      </w:r>
      <w:r w:rsidR="00E211C7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___。</w:t>
      </w: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CD44C9" w:rsidRPr="004E253E" w:rsidRDefault="00CD44C9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11. 關連的主要策略有那些</w:t>
      </w:r>
      <w:r w:rsidR="005E0128" w:rsidRPr="004E253E">
        <w:rPr>
          <w:rFonts w:ascii="微軟正黑體" w:eastAsia="微軟正黑體" w:hAnsi="微軟正黑體" w:hint="eastAsia"/>
          <w:noProof/>
          <w:sz w:val="26"/>
          <w:szCs w:val="26"/>
        </w:rPr>
        <w:t>?</w:t>
      </w:r>
      <w:r w:rsidR="00F712D1" w:rsidRPr="004E253E">
        <w:rPr>
          <w:rFonts w:ascii="微軟正黑體" w:eastAsia="微軟正黑體" w:hAnsi="微軟正黑體"/>
          <w:noProof/>
          <w:sz w:val="26"/>
          <w:szCs w:val="26"/>
        </w:rPr>
        <w:br/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___________________________________________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</w:t>
      </w:r>
      <w:r w:rsidR="00E211C7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2832A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_________。</w:t>
      </w: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CD44C9" w:rsidRPr="004E253E" w:rsidRDefault="00CD44C9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12. 結構</w:t>
      </w:r>
      <w:r w:rsidR="005E0128" w:rsidRPr="004E253E">
        <w:rPr>
          <w:rFonts w:ascii="微軟正黑體" w:eastAsia="微軟正黑體" w:hAnsi="微軟正黑體" w:hint="eastAsia"/>
          <w:noProof/>
          <w:sz w:val="26"/>
          <w:szCs w:val="26"/>
        </w:rPr>
        <w:t>能讓學習更深入且可以_________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</w:t>
      </w:r>
      <w:r w:rsidR="002832A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="005E0128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______。</w:t>
      </w:r>
    </w:p>
    <w:p w:rsidR="005E0128" w:rsidRPr="002832A5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13. 脈絡的安排中，最先要注意的是_________________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</w:t>
      </w:r>
      <w:r w:rsidR="002832A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2832A5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__。</w:t>
      </w:r>
    </w:p>
    <w:p w:rsidR="005E0128" w:rsidRPr="002832A5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14. 簡報展演中，如何引起動機___________________________________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</w:t>
      </w:r>
      <w:r w:rsidR="00E211C7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__。</w:t>
      </w: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15. 簡報展演中，主要內容如何處理_____________________________________________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="00E211C7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__。</w:t>
      </w: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</w:p>
    <w:p w:rsidR="005E0128" w:rsidRPr="004E253E" w:rsidRDefault="005E0128" w:rsidP="004E253E">
      <w:pPr>
        <w:spacing w:line="600" w:lineRule="exact"/>
        <w:ind w:left="395" w:hangingChars="152" w:hanging="395"/>
        <w:rPr>
          <w:rFonts w:ascii="微軟正黑體" w:eastAsia="微軟正黑體" w:hAnsi="微軟正黑體"/>
          <w:noProof/>
          <w:sz w:val="26"/>
          <w:szCs w:val="26"/>
        </w:rPr>
      </w:pP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16. 簡報展演中，如何結束______________________________________________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______</w:t>
      </w:r>
      <w:r w:rsidR="004F1F9C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</w:t>
      </w:r>
      <w:r w:rsidR="00E211C7" w:rsidRPr="004E253E">
        <w:rPr>
          <w:rFonts w:ascii="微軟正黑體" w:eastAsia="微軟正黑體" w:hAnsi="微軟正黑體" w:hint="eastAsia"/>
          <w:noProof/>
          <w:sz w:val="26"/>
          <w:szCs w:val="26"/>
        </w:rPr>
        <w:t>__</w:t>
      </w:r>
      <w:r w:rsidR="00B269CF" w:rsidRPr="004E253E">
        <w:rPr>
          <w:rFonts w:ascii="微軟正黑體" w:eastAsia="微軟正黑體" w:hAnsi="微軟正黑體" w:hint="eastAsia"/>
          <w:noProof/>
          <w:sz w:val="26"/>
          <w:szCs w:val="26"/>
        </w:rPr>
        <w:t>_____</w:t>
      </w:r>
      <w:r w:rsidRPr="004E253E">
        <w:rPr>
          <w:rFonts w:ascii="微軟正黑體" w:eastAsia="微軟正黑體" w:hAnsi="微軟正黑體" w:hint="eastAsia"/>
          <w:noProof/>
          <w:sz w:val="26"/>
          <w:szCs w:val="26"/>
        </w:rPr>
        <w:t>_________。</w:t>
      </w:r>
    </w:p>
    <w:sectPr w:rsidR="005E0128" w:rsidRPr="004E253E" w:rsidSect="009F2F05">
      <w:footerReference w:type="default" r:id="rId10"/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44" w:rsidRDefault="00026F44">
      <w:r>
        <w:separator/>
      </w:r>
    </w:p>
  </w:endnote>
  <w:endnote w:type="continuationSeparator" w:id="0">
    <w:p w:rsidR="00026F44" w:rsidRDefault="000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7844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F2F05" w:rsidRPr="009F2F05" w:rsidRDefault="009F2F05">
        <w:pPr>
          <w:pStyle w:val="a9"/>
          <w:jc w:val="center"/>
          <w:rPr>
            <w:sz w:val="22"/>
            <w:szCs w:val="22"/>
          </w:rPr>
        </w:pPr>
        <w:r w:rsidRPr="009F2F05">
          <w:rPr>
            <w:sz w:val="22"/>
            <w:szCs w:val="22"/>
          </w:rPr>
          <w:fldChar w:fldCharType="begin"/>
        </w:r>
        <w:r w:rsidRPr="009F2F05">
          <w:rPr>
            <w:sz w:val="22"/>
            <w:szCs w:val="22"/>
          </w:rPr>
          <w:instrText>PAGE   \* MERGEFORMAT</w:instrText>
        </w:r>
        <w:r w:rsidRPr="009F2F05">
          <w:rPr>
            <w:sz w:val="22"/>
            <w:szCs w:val="22"/>
          </w:rPr>
          <w:fldChar w:fldCharType="separate"/>
        </w:r>
        <w:r w:rsidR="00E8342D" w:rsidRPr="00E8342D">
          <w:rPr>
            <w:noProof/>
            <w:sz w:val="22"/>
            <w:szCs w:val="22"/>
            <w:lang w:val="zh-TW"/>
          </w:rPr>
          <w:t>1</w:t>
        </w:r>
        <w:r w:rsidRPr="009F2F05">
          <w:rPr>
            <w:sz w:val="22"/>
            <w:szCs w:val="22"/>
          </w:rPr>
          <w:fldChar w:fldCharType="end"/>
        </w:r>
      </w:p>
    </w:sdtContent>
  </w:sdt>
  <w:p w:rsidR="009F2F05" w:rsidRDefault="009F2F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44" w:rsidRDefault="00026F44">
      <w:r>
        <w:separator/>
      </w:r>
    </w:p>
  </w:footnote>
  <w:footnote w:type="continuationSeparator" w:id="0">
    <w:p w:rsidR="00026F44" w:rsidRDefault="000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725"/>
    <w:multiLevelType w:val="hybridMultilevel"/>
    <w:tmpl w:val="4A3C60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543C"/>
    <w:multiLevelType w:val="hybridMultilevel"/>
    <w:tmpl w:val="A12A3B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CD2BCB"/>
    <w:multiLevelType w:val="hybridMultilevel"/>
    <w:tmpl w:val="AB50AA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11D3AC3"/>
    <w:multiLevelType w:val="hybridMultilevel"/>
    <w:tmpl w:val="F9583A5A"/>
    <w:lvl w:ilvl="0" w:tplc="0F3A65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15DB2262"/>
    <w:multiLevelType w:val="hybridMultilevel"/>
    <w:tmpl w:val="74C655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88D0EC2"/>
    <w:multiLevelType w:val="hybridMultilevel"/>
    <w:tmpl w:val="A314CB0A"/>
    <w:lvl w:ilvl="0" w:tplc="8C0E5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6" w15:restartNumberingAfterBreak="0">
    <w:nsid w:val="1E4156D9"/>
    <w:multiLevelType w:val="hybridMultilevel"/>
    <w:tmpl w:val="33FCC484"/>
    <w:lvl w:ilvl="0" w:tplc="721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0593691"/>
    <w:multiLevelType w:val="hybridMultilevel"/>
    <w:tmpl w:val="59EAB824"/>
    <w:lvl w:ilvl="0" w:tplc="ED9C132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80A6FC5A" w:tentative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 w:tplc="C136CDC4" w:tentative="1">
      <w:start w:val="1"/>
      <w:numFmt w:val="decimal"/>
      <w:lvlText w:val="%3)"/>
      <w:lvlJc w:val="left"/>
      <w:pPr>
        <w:tabs>
          <w:tab w:val="num" w:pos="2280"/>
        </w:tabs>
        <w:ind w:left="2280" w:hanging="360"/>
      </w:pPr>
    </w:lvl>
    <w:lvl w:ilvl="3" w:tplc="88ACD32A" w:tentative="1">
      <w:start w:val="1"/>
      <w:numFmt w:val="decimal"/>
      <w:lvlText w:val="%4)"/>
      <w:lvlJc w:val="left"/>
      <w:pPr>
        <w:tabs>
          <w:tab w:val="num" w:pos="3000"/>
        </w:tabs>
        <w:ind w:left="3000" w:hanging="360"/>
      </w:pPr>
    </w:lvl>
    <w:lvl w:ilvl="4" w:tplc="8726523E" w:tentative="1">
      <w:start w:val="1"/>
      <w:numFmt w:val="decimal"/>
      <w:lvlText w:val="%5)"/>
      <w:lvlJc w:val="left"/>
      <w:pPr>
        <w:tabs>
          <w:tab w:val="num" w:pos="3720"/>
        </w:tabs>
        <w:ind w:left="3720" w:hanging="360"/>
      </w:pPr>
    </w:lvl>
    <w:lvl w:ilvl="5" w:tplc="9E661798" w:tentative="1">
      <w:start w:val="1"/>
      <w:numFmt w:val="decimal"/>
      <w:lvlText w:val="%6)"/>
      <w:lvlJc w:val="left"/>
      <w:pPr>
        <w:tabs>
          <w:tab w:val="num" w:pos="4440"/>
        </w:tabs>
        <w:ind w:left="4440" w:hanging="360"/>
      </w:pPr>
    </w:lvl>
    <w:lvl w:ilvl="6" w:tplc="7F1828A8" w:tentative="1">
      <w:start w:val="1"/>
      <w:numFmt w:val="decimal"/>
      <w:lvlText w:val="%7)"/>
      <w:lvlJc w:val="left"/>
      <w:pPr>
        <w:tabs>
          <w:tab w:val="num" w:pos="5160"/>
        </w:tabs>
        <w:ind w:left="5160" w:hanging="360"/>
      </w:pPr>
    </w:lvl>
    <w:lvl w:ilvl="7" w:tplc="2F5EB114" w:tentative="1">
      <w:start w:val="1"/>
      <w:numFmt w:val="decimal"/>
      <w:lvlText w:val="%8)"/>
      <w:lvlJc w:val="left"/>
      <w:pPr>
        <w:tabs>
          <w:tab w:val="num" w:pos="5880"/>
        </w:tabs>
        <w:ind w:left="5880" w:hanging="360"/>
      </w:pPr>
    </w:lvl>
    <w:lvl w:ilvl="8" w:tplc="E6644994" w:tentative="1">
      <w:start w:val="1"/>
      <w:numFmt w:val="decimal"/>
      <w:lvlText w:val="%9)"/>
      <w:lvlJc w:val="left"/>
      <w:pPr>
        <w:tabs>
          <w:tab w:val="num" w:pos="6600"/>
        </w:tabs>
        <w:ind w:left="6600" w:hanging="360"/>
      </w:pPr>
    </w:lvl>
  </w:abstractNum>
  <w:abstractNum w:abstractNumId="8" w15:restartNumberingAfterBreak="0">
    <w:nsid w:val="212952B7"/>
    <w:multiLevelType w:val="hybridMultilevel"/>
    <w:tmpl w:val="BDD2BF6E"/>
    <w:lvl w:ilvl="0" w:tplc="DE783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6DB4ED9"/>
    <w:multiLevelType w:val="hybridMultilevel"/>
    <w:tmpl w:val="411AF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8BC6A3A"/>
    <w:multiLevelType w:val="hybridMultilevel"/>
    <w:tmpl w:val="0088CC5E"/>
    <w:lvl w:ilvl="0" w:tplc="8C0E58C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29182796"/>
    <w:multiLevelType w:val="hybridMultilevel"/>
    <w:tmpl w:val="BDE2FA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2" w15:restartNumberingAfterBreak="0">
    <w:nsid w:val="294A310B"/>
    <w:multiLevelType w:val="hybridMultilevel"/>
    <w:tmpl w:val="C8D0462A"/>
    <w:lvl w:ilvl="0" w:tplc="170C81E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675DF1"/>
    <w:multiLevelType w:val="hybridMultilevel"/>
    <w:tmpl w:val="67A2161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2273E7"/>
    <w:multiLevelType w:val="hybridMultilevel"/>
    <w:tmpl w:val="8B4C7FA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5" w15:restartNumberingAfterBreak="0">
    <w:nsid w:val="2FDC3D05"/>
    <w:multiLevelType w:val="hybridMultilevel"/>
    <w:tmpl w:val="6CFA32C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76270B"/>
    <w:multiLevelType w:val="hybridMultilevel"/>
    <w:tmpl w:val="FAC4BE14"/>
    <w:lvl w:ilvl="0" w:tplc="E4BA7984">
      <w:start w:val="1"/>
      <w:numFmt w:val="bullet"/>
      <w:lvlText w:val="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865FA6"/>
    <w:multiLevelType w:val="hybridMultilevel"/>
    <w:tmpl w:val="37D680C0"/>
    <w:lvl w:ilvl="0" w:tplc="1C52F818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474D8E"/>
    <w:multiLevelType w:val="hybridMultilevel"/>
    <w:tmpl w:val="BA5031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547C73"/>
    <w:multiLevelType w:val="hybridMultilevel"/>
    <w:tmpl w:val="59EAB824"/>
    <w:lvl w:ilvl="0" w:tplc="ED9C132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80A6FC5A" w:tentative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C136CDC4" w:tentative="1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</w:lvl>
    <w:lvl w:ilvl="3" w:tplc="88ACD32A" w:tentative="1">
      <w:start w:val="1"/>
      <w:numFmt w:val="decimal"/>
      <w:lvlText w:val="%4)"/>
      <w:lvlJc w:val="left"/>
      <w:pPr>
        <w:tabs>
          <w:tab w:val="num" w:pos="3360"/>
        </w:tabs>
        <w:ind w:left="3360" w:hanging="360"/>
      </w:pPr>
    </w:lvl>
    <w:lvl w:ilvl="4" w:tplc="8726523E" w:tentative="1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</w:lvl>
    <w:lvl w:ilvl="5" w:tplc="9E661798" w:tentative="1">
      <w:start w:val="1"/>
      <w:numFmt w:val="decimal"/>
      <w:lvlText w:val="%6)"/>
      <w:lvlJc w:val="left"/>
      <w:pPr>
        <w:tabs>
          <w:tab w:val="num" w:pos="4800"/>
        </w:tabs>
        <w:ind w:left="4800" w:hanging="360"/>
      </w:pPr>
    </w:lvl>
    <w:lvl w:ilvl="6" w:tplc="7F1828A8" w:tentative="1">
      <w:start w:val="1"/>
      <w:numFmt w:val="decimal"/>
      <w:lvlText w:val="%7)"/>
      <w:lvlJc w:val="left"/>
      <w:pPr>
        <w:tabs>
          <w:tab w:val="num" w:pos="5520"/>
        </w:tabs>
        <w:ind w:left="5520" w:hanging="360"/>
      </w:pPr>
    </w:lvl>
    <w:lvl w:ilvl="7" w:tplc="2F5EB114" w:tentative="1">
      <w:start w:val="1"/>
      <w:numFmt w:val="decimal"/>
      <w:lvlText w:val="%8)"/>
      <w:lvlJc w:val="left"/>
      <w:pPr>
        <w:tabs>
          <w:tab w:val="num" w:pos="6240"/>
        </w:tabs>
        <w:ind w:left="6240" w:hanging="360"/>
      </w:pPr>
    </w:lvl>
    <w:lvl w:ilvl="8" w:tplc="E6644994" w:tentative="1">
      <w:start w:val="1"/>
      <w:numFmt w:val="decimal"/>
      <w:lvlText w:val="%9)"/>
      <w:lvlJc w:val="left"/>
      <w:pPr>
        <w:tabs>
          <w:tab w:val="num" w:pos="6960"/>
        </w:tabs>
        <w:ind w:left="6960" w:hanging="360"/>
      </w:pPr>
    </w:lvl>
  </w:abstractNum>
  <w:abstractNum w:abstractNumId="20" w15:restartNumberingAfterBreak="0">
    <w:nsid w:val="5BDF4AB7"/>
    <w:multiLevelType w:val="hybridMultilevel"/>
    <w:tmpl w:val="16506EDE"/>
    <w:lvl w:ilvl="0" w:tplc="04090015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D2BC7"/>
    <w:multiLevelType w:val="hybridMultilevel"/>
    <w:tmpl w:val="039CC2DC"/>
    <w:lvl w:ilvl="0" w:tplc="0409000D">
      <w:start w:val="1"/>
      <w:numFmt w:val="bullet"/>
      <w:lvlText w:val="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5EB62838"/>
    <w:multiLevelType w:val="hybridMultilevel"/>
    <w:tmpl w:val="42FAD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FE70A3"/>
    <w:multiLevelType w:val="hybridMultilevel"/>
    <w:tmpl w:val="F790DF0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5D2AE7"/>
    <w:multiLevelType w:val="hybridMultilevel"/>
    <w:tmpl w:val="5A1A0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E3271D"/>
    <w:multiLevelType w:val="hybridMultilevel"/>
    <w:tmpl w:val="955ECAC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4680F7A"/>
    <w:multiLevelType w:val="hybridMultilevel"/>
    <w:tmpl w:val="FF309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1506B5"/>
    <w:multiLevelType w:val="hybridMultilevel"/>
    <w:tmpl w:val="0EA41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667DCF"/>
    <w:multiLevelType w:val="hybridMultilevel"/>
    <w:tmpl w:val="1C52D41A"/>
    <w:lvl w:ilvl="0" w:tplc="CEFACC3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76849"/>
    <w:multiLevelType w:val="hybridMultilevel"/>
    <w:tmpl w:val="0744F5D6"/>
    <w:lvl w:ilvl="0" w:tplc="0409000D">
      <w:start w:val="1"/>
      <w:numFmt w:val="bullet"/>
      <w:lvlText w:val="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30" w15:restartNumberingAfterBreak="0">
    <w:nsid w:val="7BA70034"/>
    <w:multiLevelType w:val="hybridMultilevel"/>
    <w:tmpl w:val="77707D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0F4EE74">
      <w:start w:val="1"/>
      <w:numFmt w:val="upp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21"/>
  </w:num>
  <w:num w:numId="7">
    <w:abstractNumId w:val="13"/>
  </w:num>
  <w:num w:numId="8">
    <w:abstractNumId w:val="15"/>
  </w:num>
  <w:num w:numId="9">
    <w:abstractNumId w:val="11"/>
  </w:num>
  <w:num w:numId="10">
    <w:abstractNumId w:val="29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22"/>
  </w:num>
  <w:num w:numId="18">
    <w:abstractNumId w:val="12"/>
  </w:num>
  <w:num w:numId="19">
    <w:abstractNumId w:val="3"/>
  </w:num>
  <w:num w:numId="20">
    <w:abstractNumId w:val="1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30"/>
  </w:num>
  <w:num w:numId="26">
    <w:abstractNumId w:val="25"/>
  </w:num>
  <w:num w:numId="27">
    <w:abstractNumId w:val="17"/>
  </w:num>
  <w:num w:numId="28">
    <w:abstractNumId w:val="26"/>
  </w:num>
  <w:num w:numId="29">
    <w:abstractNumId w:val="2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3"/>
    <w:rsid w:val="00026F44"/>
    <w:rsid w:val="00033777"/>
    <w:rsid w:val="00036BC0"/>
    <w:rsid w:val="000525F8"/>
    <w:rsid w:val="00073911"/>
    <w:rsid w:val="0007675B"/>
    <w:rsid w:val="0009695F"/>
    <w:rsid w:val="000B3942"/>
    <w:rsid w:val="000B4E4C"/>
    <w:rsid w:val="000C42BA"/>
    <w:rsid w:val="001021F0"/>
    <w:rsid w:val="001027AF"/>
    <w:rsid w:val="00111D9F"/>
    <w:rsid w:val="0011495F"/>
    <w:rsid w:val="001164BC"/>
    <w:rsid w:val="00117167"/>
    <w:rsid w:val="00117DC6"/>
    <w:rsid w:val="00120807"/>
    <w:rsid w:val="00120AB3"/>
    <w:rsid w:val="0012403A"/>
    <w:rsid w:val="00127914"/>
    <w:rsid w:val="001419A0"/>
    <w:rsid w:val="0014435F"/>
    <w:rsid w:val="00170743"/>
    <w:rsid w:val="0017269A"/>
    <w:rsid w:val="001755BA"/>
    <w:rsid w:val="00177373"/>
    <w:rsid w:val="001857F9"/>
    <w:rsid w:val="001967AD"/>
    <w:rsid w:val="001A4AC8"/>
    <w:rsid w:val="001B096C"/>
    <w:rsid w:val="001C7EA5"/>
    <w:rsid w:val="001D4840"/>
    <w:rsid w:val="001F4133"/>
    <w:rsid w:val="001F5630"/>
    <w:rsid w:val="001F6842"/>
    <w:rsid w:val="00207AD1"/>
    <w:rsid w:val="00207F14"/>
    <w:rsid w:val="00214DC3"/>
    <w:rsid w:val="00216A0C"/>
    <w:rsid w:val="00225807"/>
    <w:rsid w:val="002263C8"/>
    <w:rsid w:val="00231B71"/>
    <w:rsid w:val="00242EFA"/>
    <w:rsid w:val="0024639C"/>
    <w:rsid w:val="00250316"/>
    <w:rsid w:val="002578D1"/>
    <w:rsid w:val="00263099"/>
    <w:rsid w:val="00274CC9"/>
    <w:rsid w:val="00276714"/>
    <w:rsid w:val="00277182"/>
    <w:rsid w:val="002832A5"/>
    <w:rsid w:val="00294286"/>
    <w:rsid w:val="00297E5E"/>
    <w:rsid w:val="002A34B7"/>
    <w:rsid w:val="002A62B9"/>
    <w:rsid w:val="002B560F"/>
    <w:rsid w:val="002C117B"/>
    <w:rsid w:val="002C49E5"/>
    <w:rsid w:val="002D11DE"/>
    <w:rsid w:val="002E0392"/>
    <w:rsid w:val="002E556B"/>
    <w:rsid w:val="002F6486"/>
    <w:rsid w:val="00301370"/>
    <w:rsid w:val="0030371D"/>
    <w:rsid w:val="00310588"/>
    <w:rsid w:val="00316F81"/>
    <w:rsid w:val="00325BFF"/>
    <w:rsid w:val="003269D5"/>
    <w:rsid w:val="003336E4"/>
    <w:rsid w:val="00336660"/>
    <w:rsid w:val="003444E4"/>
    <w:rsid w:val="003470DB"/>
    <w:rsid w:val="00350C02"/>
    <w:rsid w:val="0037360D"/>
    <w:rsid w:val="00376177"/>
    <w:rsid w:val="003835D8"/>
    <w:rsid w:val="003906A0"/>
    <w:rsid w:val="0039158A"/>
    <w:rsid w:val="003B454E"/>
    <w:rsid w:val="003E46C4"/>
    <w:rsid w:val="003F007F"/>
    <w:rsid w:val="003F2BC5"/>
    <w:rsid w:val="003F6699"/>
    <w:rsid w:val="004016E6"/>
    <w:rsid w:val="00403736"/>
    <w:rsid w:val="00407F43"/>
    <w:rsid w:val="00452B9C"/>
    <w:rsid w:val="00454683"/>
    <w:rsid w:val="00455FCC"/>
    <w:rsid w:val="00461E3F"/>
    <w:rsid w:val="004701B9"/>
    <w:rsid w:val="0048350B"/>
    <w:rsid w:val="00486EAB"/>
    <w:rsid w:val="004907A4"/>
    <w:rsid w:val="00492055"/>
    <w:rsid w:val="00493D02"/>
    <w:rsid w:val="004951F7"/>
    <w:rsid w:val="004A293E"/>
    <w:rsid w:val="004B0D10"/>
    <w:rsid w:val="004B3150"/>
    <w:rsid w:val="004C1E6B"/>
    <w:rsid w:val="004C256C"/>
    <w:rsid w:val="004D0E0E"/>
    <w:rsid w:val="004D20F9"/>
    <w:rsid w:val="004D462A"/>
    <w:rsid w:val="004D560C"/>
    <w:rsid w:val="004E0839"/>
    <w:rsid w:val="004E253E"/>
    <w:rsid w:val="004E69BD"/>
    <w:rsid w:val="004F1F9C"/>
    <w:rsid w:val="00507D50"/>
    <w:rsid w:val="00513F8E"/>
    <w:rsid w:val="00523466"/>
    <w:rsid w:val="00526EC7"/>
    <w:rsid w:val="00534E1C"/>
    <w:rsid w:val="00535015"/>
    <w:rsid w:val="00541F4C"/>
    <w:rsid w:val="005427E6"/>
    <w:rsid w:val="0055175D"/>
    <w:rsid w:val="00554EC6"/>
    <w:rsid w:val="0056250A"/>
    <w:rsid w:val="00566F2E"/>
    <w:rsid w:val="00567B6D"/>
    <w:rsid w:val="00572752"/>
    <w:rsid w:val="0058230C"/>
    <w:rsid w:val="00587DFB"/>
    <w:rsid w:val="005A7250"/>
    <w:rsid w:val="005A7F02"/>
    <w:rsid w:val="005C2B2E"/>
    <w:rsid w:val="005D0069"/>
    <w:rsid w:val="005D1102"/>
    <w:rsid w:val="005E0128"/>
    <w:rsid w:val="005E0E56"/>
    <w:rsid w:val="005E69E0"/>
    <w:rsid w:val="005F383D"/>
    <w:rsid w:val="00621ED4"/>
    <w:rsid w:val="00625210"/>
    <w:rsid w:val="00630AF2"/>
    <w:rsid w:val="00636E9C"/>
    <w:rsid w:val="00650D52"/>
    <w:rsid w:val="0066155E"/>
    <w:rsid w:val="0066184C"/>
    <w:rsid w:val="0066726A"/>
    <w:rsid w:val="00674707"/>
    <w:rsid w:val="00680F5D"/>
    <w:rsid w:val="00692007"/>
    <w:rsid w:val="00697D11"/>
    <w:rsid w:val="006B6482"/>
    <w:rsid w:val="006C74C6"/>
    <w:rsid w:val="006C7677"/>
    <w:rsid w:val="006D03E2"/>
    <w:rsid w:val="006D09DA"/>
    <w:rsid w:val="006E1ACD"/>
    <w:rsid w:val="006E22D3"/>
    <w:rsid w:val="006F07EB"/>
    <w:rsid w:val="00707621"/>
    <w:rsid w:val="00707951"/>
    <w:rsid w:val="00710A91"/>
    <w:rsid w:val="00710D34"/>
    <w:rsid w:val="0072158C"/>
    <w:rsid w:val="00722F29"/>
    <w:rsid w:val="00727CDC"/>
    <w:rsid w:val="00734280"/>
    <w:rsid w:val="00740F0F"/>
    <w:rsid w:val="007457C5"/>
    <w:rsid w:val="00745D02"/>
    <w:rsid w:val="007552F5"/>
    <w:rsid w:val="00765FEC"/>
    <w:rsid w:val="0077274B"/>
    <w:rsid w:val="007913D7"/>
    <w:rsid w:val="00796E60"/>
    <w:rsid w:val="007A6D5F"/>
    <w:rsid w:val="007A74C0"/>
    <w:rsid w:val="007B648B"/>
    <w:rsid w:val="007C7534"/>
    <w:rsid w:val="007D3ACF"/>
    <w:rsid w:val="007D657E"/>
    <w:rsid w:val="007E0290"/>
    <w:rsid w:val="007E4B37"/>
    <w:rsid w:val="007F501B"/>
    <w:rsid w:val="008066A7"/>
    <w:rsid w:val="00813C39"/>
    <w:rsid w:val="008251B8"/>
    <w:rsid w:val="008365FD"/>
    <w:rsid w:val="00843C46"/>
    <w:rsid w:val="00847983"/>
    <w:rsid w:val="00854DFC"/>
    <w:rsid w:val="00860AE8"/>
    <w:rsid w:val="00864AB9"/>
    <w:rsid w:val="008671DB"/>
    <w:rsid w:val="00890A60"/>
    <w:rsid w:val="008A08B1"/>
    <w:rsid w:val="008A50BC"/>
    <w:rsid w:val="008D3D71"/>
    <w:rsid w:val="008E2EE1"/>
    <w:rsid w:val="008F0EA8"/>
    <w:rsid w:val="008F3A2C"/>
    <w:rsid w:val="00900E13"/>
    <w:rsid w:val="0090467E"/>
    <w:rsid w:val="00904FEC"/>
    <w:rsid w:val="00927687"/>
    <w:rsid w:val="00927BE5"/>
    <w:rsid w:val="00936A61"/>
    <w:rsid w:val="00943384"/>
    <w:rsid w:val="00955D18"/>
    <w:rsid w:val="00961C7E"/>
    <w:rsid w:val="00962A22"/>
    <w:rsid w:val="00973870"/>
    <w:rsid w:val="00976923"/>
    <w:rsid w:val="009A05AD"/>
    <w:rsid w:val="009B2630"/>
    <w:rsid w:val="009B6F9C"/>
    <w:rsid w:val="009C31F8"/>
    <w:rsid w:val="009C71AD"/>
    <w:rsid w:val="009C7FBC"/>
    <w:rsid w:val="009D43F1"/>
    <w:rsid w:val="009F2F05"/>
    <w:rsid w:val="009F3650"/>
    <w:rsid w:val="00A053C4"/>
    <w:rsid w:val="00A07614"/>
    <w:rsid w:val="00A108A6"/>
    <w:rsid w:val="00A42777"/>
    <w:rsid w:val="00A47C0F"/>
    <w:rsid w:val="00A758CB"/>
    <w:rsid w:val="00A80347"/>
    <w:rsid w:val="00AA0F71"/>
    <w:rsid w:val="00AA2CA3"/>
    <w:rsid w:val="00AB0CD4"/>
    <w:rsid w:val="00AB1114"/>
    <w:rsid w:val="00AC616D"/>
    <w:rsid w:val="00AD4678"/>
    <w:rsid w:val="00AE5C8D"/>
    <w:rsid w:val="00AF210A"/>
    <w:rsid w:val="00B04C93"/>
    <w:rsid w:val="00B060F1"/>
    <w:rsid w:val="00B242A0"/>
    <w:rsid w:val="00B25DB0"/>
    <w:rsid w:val="00B269CF"/>
    <w:rsid w:val="00B306E0"/>
    <w:rsid w:val="00B67954"/>
    <w:rsid w:val="00B70D1F"/>
    <w:rsid w:val="00B82589"/>
    <w:rsid w:val="00B86833"/>
    <w:rsid w:val="00B91C33"/>
    <w:rsid w:val="00B93FCA"/>
    <w:rsid w:val="00B969AB"/>
    <w:rsid w:val="00BB170C"/>
    <w:rsid w:val="00BC09F4"/>
    <w:rsid w:val="00BC19B0"/>
    <w:rsid w:val="00BE0465"/>
    <w:rsid w:val="00BE2457"/>
    <w:rsid w:val="00C15179"/>
    <w:rsid w:val="00C43E1E"/>
    <w:rsid w:val="00C53C5F"/>
    <w:rsid w:val="00C53EFD"/>
    <w:rsid w:val="00C577FB"/>
    <w:rsid w:val="00C641F3"/>
    <w:rsid w:val="00C8432E"/>
    <w:rsid w:val="00C8482F"/>
    <w:rsid w:val="00C942DF"/>
    <w:rsid w:val="00CA4915"/>
    <w:rsid w:val="00CA5763"/>
    <w:rsid w:val="00CB6B11"/>
    <w:rsid w:val="00CB75EF"/>
    <w:rsid w:val="00CC7E25"/>
    <w:rsid w:val="00CD33B2"/>
    <w:rsid w:val="00CD44C9"/>
    <w:rsid w:val="00CD50A7"/>
    <w:rsid w:val="00CF54AD"/>
    <w:rsid w:val="00CF662C"/>
    <w:rsid w:val="00D00F71"/>
    <w:rsid w:val="00D011CF"/>
    <w:rsid w:val="00D20CA0"/>
    <w:rsid w:val="00D470EE"/>
    <w:rsid w:val="00D50EBB"/>
    <w:rsid w:val="00D804D3"/>
    <w:rsid w:val="00D86505"/>
    <w:rsid w:val="00D91915"/>
    <w:rsid w:val="00D935E1"/>
    <w:rsid w:val="00DB21D8"/>
    <w:rsid w:val="00DB27EC"/>
    <w:rsid w:val="00DB42BD"/>
    <w:rsid w:val="00DB7BFF"/>
    <w:rsid w:val="00DB7DBB"/>
    <w:rsid w:val="00DC0C0F"/>
    <w:rsid w:val="00DC2781"/>
    <w:rsid w:val="00DC2C1A"/>
    <w:rsid w:val="00DE42CB"/>
    <w:rsid w:val="00DE76B2"/>
    <w:rsid w:val="00DF60C7"/>
    <w:rsid w:val="00E11E3C"/>
    <w:rsid w:val="00E211C7"/>
    <w:rsid w:val="00E243BA"/>
    <w:rsid w:val="00E266D6"/>
    <w:rsid w:val="00E32082"/>
    <w:rsid w:val="00E41ACD"/>
    <w:rsid w:val="00E4519A"/>
    <w:rsid w:val="00E45CDE"/>
    <w:rsid w:val="00E4619C"/>
    <w:rsid w:val="00E56CB5"/>
    <w:rsid w:val="00E709F0"/>
    <w:rsid w:val="00E71940"/>
    <w:rsid w:val="00E7220A"/>
    <w:rsid w:val="00E80A77"/>
    <w:rsid w:val="00E81C79"/>
    <w:rsid w:val="00E8342D"/>
    <w:rsid w:val="00E856EC"/>
    <w:rsid w:val="00E96517"/>
    <w:rsid w:val="00EA0BB6"/>
    <w:rsid w:val="00EB4084"/>
    <w:rsid w:val="00EC132F"/>
    <w:rsid w:val="00ED152B"/>
    <w:rsid w:val="00ED1717"/>
    <w:rsid w:val="00ED5A79"/>
    <w:rsid w:val="00ED777D"/>
    <w:rsid w:val="00EE0D58"/>
    <w:rsid w:val="00EE770A"/>
    <w:rsid w:val="00EF2F85"/>
    <w:rsid w:val="00EF7B32"/>
    <w:rsid w:val="00F00FAB"/>
    <w:rsid w:val="00F1355B"/>
    <w:rsid w:val="00F16030"/>
    <w:rsid w:val="00F17F34"/>
    <w:rsid w:val="00F214DD"/>
    <w:rsid w:val="00F23382"/>
    <w:rsid w:val="00F23B6F"/>
    <w:rsid w:val="00F24CDB"/>
    <w:rsid w:val="00F3204D"/>
    <w:rsid w:val="00F32A70"/>
    <w:rsid w:val="00F32C72"/>
    <w:rsid w:val="00F44D86"/>
    <w:rsid w:val="00F45E9C"/>
    <w:rsid w:val="00F471EA"/>
    <w:rsid w:val="00F637BB"/>
    <w:rsid w:val="00F63C18"/>
    <w:rsid w:val="00F658EC"/>
    <w:rsid w:val="00F65DE2"/>
    <w:rsid w:val="00F712D1"/>
    <w:rsid w:val="00F73D9C"/>
    <w:rsid w:val="00F750B2"/>
    <w:rsid w:val="00F766C7"/>
    <w:rsid w:val="00FA13B2"/>
    <w:rsid w:val="00FB4959"/>
    <w:rsid w:val="00FC3C2C"/>
    <w:rsid w:val="00FE1523"/>
    <w:rsid w:val="00FE1B32"/>
    <w:rsid w:val="00FE3E64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FBAF5755-1925-4C52-A1B5-EDCA166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83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1A4A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47983"/>
    <w:pPr>
      <w:keepNext/>
      <w:spacing w:line="720" w:lineRule="auto"/>
      <w:jc w:val="center"/>
      <w:outlineLvl w:val="1"/>
    </w:pPr>
    <w:rPr>
      <w:rFonts w:ascii="Cambria" w:hAnsi="Cambria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47983"/>
    <w:rPr>
      <w:rFonts w:ascii="Cambria" w:hAnsi="Cambria"/>
      <w:b/>
      <w:kern w:val="2"/>
      <w:sz w:val="48"/>
    </w:rPr>
  </w:style>
  <w:style w:type="table" w:styleId="a3">
    <w:name w:val="Table Grid"/>
    <w:basedOn w:val="a1"/>
    <w:uiPriority w:val="99"/>
    <w:rsid w:val="00F637B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d">
    <w:name w:val="內文-d"/>
    <w:basedOn w:val="a"/>
    <w:uiPriority w:val="99"/>
    <w:rsid w:val="00F637BB"/>
    <w:pPr>
      <w:adjustRightInd w:val="0"/>
      <w:jc w:val="both"/>
      <w:textAlignment w:val="baseline"/>
    </w:pPr>
    <w:rPr>
      <w:rFonts w:ascii="華康儷楷書" w:eastAsia="華康儷楷書"/>
      <w:kern w:val="0"/>
      <w:szCs w:val="20"/>
    </w:rPr>
  </w:style>
  <w:style w:type="paragraph" w:styleId="a4">
    <w:name w:val="Body Text"/>
    <w:basedOn w:val="a"/>
    <w:link w:val="a5"/>
    <w:uiPriority w:val="99"/>
    <w:rsid w:val="00F637BB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character" w:customStyle="1" w:styleId="a5">
    <w:name w:val="本文 字元"/>
    <w:basedOn w:val="a0"/>
    <w:link w:val="a4"/>
    <w:uiPriority w:val="99"/>
    <w:semiHidden/>
    <w:rsid w:val="00DE4EFF"/>
    <w:rPr>
      <w:szCs w:val="24"/>
    </w:rPr>
  </w:style>
  <w:style w:type="character" w:styleId="a6">
    <w:name w:val="Hyperlink"/>
    <w:basedOn w:val="a0"/>
    <w:uiPriority w:val="99"/>
    <w:rsid w:val="00F637B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63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E4EFF"/>
    <w:rPr>
      <w:sz w:val="20"/>
      <w:szCs w:val="20"/>
    </w:rPr>
  </w:style>
  <w:style w:type="paragraph" w:styleId="a9">
    <w:name w:val="footer"/>
    <w:basedOn w:val="a"/>
    <w:link w:val="aa"/>
    <w:uiPriority w:val="99"/>
    <w:rsid w:val="00F63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4EFF"/>
    <w:rPr>
      <w:sz w:val="20"/>
      <w:szCs w:val="20"/>
    </w:rPr>
  </w:style>
  <w:style w:type="paragraph" w:styleId="ab">
    <w:name w:val="Balloon Text"/>
    <w:basedOn w:val="a"/>
    <w:link w:val="ac"/>
    <w:uiPriority w:val="99"/>
    <w:rsid w:val="0066184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66184C"/>
    <w:rPr>
      <w:rFonts w:ascii="Cambria" w:eastAsia="新細明體" w:hAnsi="Cambria"/>
      <w:kern w:val="2"/>
      <w:sz w:val="18"/>
    </w:rPr>
  </w:style>
  <w:style w:type="paragraph" w:styleId="ad">
    <w:name w:val="List Paragraph"/>
    <w:basedOn w:val="a"/>
    <w:uiPriority w:val="34"/>
    <w:qFormat/>
    <w:rsid w:val="00F16030"/>
    <w:pPr>
      <w:ind w:leftChars="200" w:left="480"/>
    </w:pPr>
  </w:style>
  <w:style w:type="character" w:customStyle="1" w:styleId="10">
    <w:name w:val="標題 1 字元"/>
    <w:basedOn w:val="a0"/>
    <w:link w:val="1"/>
    <w:rsid w:val="001A4A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ddmd">
    <w:name w:val="addmd"/>
    <w:basedOn w:val="a0"/>
    <w:rsid w:val="001A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1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9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1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4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9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4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9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67B4-F225-48BC-AC4A-7EADD297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634</Words>
  <Characters>3616</Characters>
  <Application>Microsoft Office Word</Application>
  <DocSecurity>0</DocSecurity>
  <Lines>30</Lines>
  <Paragraphs>8</Paragraphs>
  <ScaleCrop>false</ScaleCrop>
  <Company>NCTU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軟件工具：PowerPoint 2003 、AMA</dc:title>
  <dc:creator>USER</dc:creator>
  <cp:lastModifiedBy>user</cp:lastModifiedBy>
  <cp:revision>2</cp:revision>
  <cp:lastPrinted>2015-12-18T04:52:00Z</cp:lastPrinted>
  <dcterms:created xsi:type="dcterms:W3CDTF">2018-06-15T07:37:00Z</dcterms:created>
  <dcterms:modified xsi:type="dcterms:W3CDTF">2018-06-15T07:37:00Z</dcterms:modified>
</cp:coreProperties>
</file>