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2D1" w:rsidRPr="00927BE5" w:rsidRDefault="00F712D1" w:rsidP="00F712D1">
      <w:pPr>
        <w:spacing w:line="360" w:lineRule="auto"/>
        <w:ind w:left="720" w:hanging="720"/>
        <w:rPr>
          <w:rFonts w:ascii="微軟正黑體" w:eastAsia="微軟正黑體" w:hAnsi="微軟正黑體"/>
          <w:noProof/>
          <w:sz w:val="28"/>
          <w:szCs w:val="28"/>
        </w:rPr>
      </w:pPr>
      <w:r w:rsidRPr="00927BE5">
        <w:rPr>
          <w:rFonts w:ascii="微軟正黑體" w:eastAsia="微軟正黑體" w:hAnsi="微軟正黑體" w:hint="eastAsia"/>
          <w:b/>
          <w:bCs/>
          <w:noProof/>
          <w:sz w:val="28"/>
          <w:szCs w:val="28"/>
        </w:rPr>
        <w:t>授課講師：</w:t>
      </w:r>
      <w:r w:rsidRPr="00927BE5">
        <w:rPr>
          <w:rFonts w:ascii="微軟正黑體" w:eastAsia="微軟正黑體" w:hAnsi="微軟正黑體"/>
          <w:b/>
          <w:bCs/>
          <w:noProof/>
          <w:sz w:val="28"/>
          <w:szCs w:val="28"/>
        </w:rPr>
        <w:t>李俊儀副教授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9F8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018"/>
      </w:tblGrid>
      <w:tr w:rsidR="00F712D1" w:rsidRPr="008A08B1" w:rsidTr="00EF2F85">
        <w:tc>
          <w:tcPr>
            <w:tcW w:w="2552" w:type="dxa"/>
            <w:shd w:val="clear" w:color="auto" w:fill="F9F8F1"/>
            <w:vAlign w:val="center"/>
            <w:hideMark/>
          </w:tcPr>
          <w:p w:rsidR="00F712D1" w:rsidRPr="008A08B1" w:rsidRDefault="00F712D1" w:rsidP="00927BE5">
            <w:pPr>
              <w:spacing w:line="360" w:lineRule="auto"/>
              <w:ind w:left="720" w:hanging="578"/>
              <w:rPr>
                <w:rFonts w:ascii="微軟正黑體" w:eastAsia="微軟正黑體" w:hAnsi="微軟正黑體"/>
                <w:noProof/>
                <w:sz w:val="26"/>
                <w:szCs w:val="26"/>
              </w:rPr>
            </w:pPr>
            <w:r w:rsidRPr="008A08B1">
              <w:rPr>
                <w:rFonts w:ascii="微軟正黑體" w:eastAsia="微軟正黑體" w:hAnsi="微軟正黑體"/>
                <w:noProof/>
                <w:sz w:val="26"/>
                <w:szCs w:val="26"/>
              </w:rPr>
              <w:t>電子信箱</w:t>
            </w:r>
          </w:p>
        </w:tc>
        <w:tc>
          <w:tcPr>
            <w:tcW w:w="7018" w:type="dxa"/>
            <w:shd w:val="clear" w:color="auto" w:fill="F9F8F1"/>
            <w:vAlign w:val="center"/>
            <w:hideMark/>
          </w:tcPr>
          <w:p w:rsidR="00F712D1" w:rsidRPr="008A08B1" w:rsidRDefault="00F712D1" w:rsidP="00927BE5">
            <w:pPr>
              <w:spacing w:line="360" w:lineRule="auto"/>
              <w:ind w:left="720" w:hanging="578"/>
              <w:rPr>
                <w:rFonts w:ascii="微軟正黑體" w:eastAsia="微軟正黑體" w:hAnsi="微軟正黑體"/>
                <w:noProof/>
                <w:sz w:val="26"/>
                <w:szCs w:val="26"/>
              </w:rPr>
            </w:pPr>
            <w:r w:rsidRPr="008A08B1">
              <w:rPr>
                <w:rFonts w:ascii="微軟正黑體" w:eastAsia="微軟正黑體" w:hAnsi="微軟正黑體"/>
                <w:noProof/>
                <w:sz w:val="26"/>
                <w:szCs w:val="26"/>
              </w:rPr>
              <w:t>chunyi.lii@gmail.com</w:t>
            </w:r>
          </w:p>
        </w:tc>
      </w:tr>
      <w:tr w:rsidR="00F712D1" w:rsidRPr="008A08B1" w:rsidTr="00EF2F85"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F712D1" w:rsidRPr="008A08B1" w:rsidRDefault="00F712D1" w:rsidP="00927BE5">
            <w:pPr>
              <w:spacing w:line="360" w:lineRule="auto"/>
              <w:ind w:left="720" w:hanging="578"/>
              <w:rPr>
                <w:rFonts w:ascii="微軟正黑體" w:eastAsia="微軟正黑體" w:hAnsi="微軟正黑體"/>
                <w:noProof/>
                <w:sz w:val="26"/>
                <w:szCs w:val="26"/>
              </w:rPr>
            </w:pPr>
            <w:r w:rsidRPr="008A08B1">
              <w:rPr>
                <w:rFonts w:ascii="微軟正黑體" w:eastAsia="微軟正黑體" w:hAnsi="微軟正黑體"/>
                <w:noProof/>
                <w:sz w:val="26"/>
                <w:szCs w:val="26"/>
              </w:rPr>
              <w:t>研究室電話</w:t>
            </w:r>
          </w:p>
        </w:tc>
        <w:tc>
          <w:tcPr>
            <w:tcW w:w="7018" w:type="dxa"/>
            <w:shd w:val="clear" w:color="auto" w:fill="D9D9D9" w:themeFill="background1" w:themeFillShade="D9"/>
            <w:vAlign w:val="center"/>
            <w:hideMark/>
          </w:tcPr>
          <w:p w:rsidR="00F712D1" w:rsidRPr="008A08B1" w:rsidRDefault="00F712D1" w:rsidP="00927BE5">
            <w:pPr>
              <w:spacing w:line="360" w:lineRule="auto"/>
              <w:ind w:left="720" w:hanging="578"/>
              <w:rPr>
                <w:rFonts w:ascii="微軟正黑體" w:eastAsia="微軟正黑體" w:hAnsi="微軟正黑體"/>
                <w:noProof/>
                <w:sz w:val="26"/>
                <w:szCs w:val="26"/>
              </w:rPr>
            </w:pPr>
            <w:r w:rsidRPr="008A08B1">
              <w:rPr>
                <w:rFonts w:ascii="微軟正黑體" w:eastAsia="微軟正黑體" w:hAnsi="微軟正黑體"/>
                <w:noProof/>
                <w:sz w:val="26"/>
                <w:szCs w:val="26"/>
              </w:rPr>
              <w:t>02-8674-1111#66914</w:t>
            </w:r>
          </w:p>
        </w:tc>
      </w:tr>
      <w:tr w:rsidR="00F712D1" w:rsidRPr="008A08B1" w:rsidTr="00EF2F85">
        <w:tc>
          <w:tcPr>
            <w:tcW w:w="2552" w:type="dxa"/>
            <w:shd w:val="clear" w:color="auto" w:fill="F9F8F1"/>
            <w:vAlign w:val="center"/>
            <w:hideMark/>
          </w:tcPr>
          <w:p w:rsidR="00F712D1" w:rsidRPr="008A08B1" w:rsidRDefault="00F712D1" w:rsidP="00927BE5">
            <w:pPr>
              <w:spacing w:line="360" w:lineRule="auto"/>
              <w:ind w:left="720" w:hanging="578"/>
              <w:rPr>
                <w:rFonts w:ascii="微軟正黑體" w:eastAsia="微軟正黑體" w:hAnsi="微軟正黑體"/>
                <w:noProof/>
                <w:sz w:val="26"/>
                <w:szCs w:val="26"/>
              </w:rPr>
            </w:pPr>
            <w:r w:rsidRPr="008A08B1">
              <w:rPr>
                <w:rFonts w:ascii="微軟正黑體" w:eastAsia="微軟正黑體" w:hAnsi="微軟正黑體"/>
                <w:noProof/>
                <w:sz w:val="26"/>
                <w:szCs w:val="26"/>
              </w:rPr>
              <w:t>學術及教育專長</w:t>
            </w:r>
          </w:p>
        </w:tc>
        <w:tc>
          <w:tcPr>
            <w:tcW w:w="7018" w:type="dxa"/>
            <w:shd w:val="clear" w:color="auto" w:fill="F9F8F1"/>
            <w:vAlign w:val="center"/>
            <w:hideMark/>
          </w:tcPr>
          <w:p w:rsidR="00F712D1" w:rsidRPr="008A08B1" w:rsidRDefault="00F712D1" w:rsidP="00927BE5">
            <w:pPr>
              <w:spacing w:line="360" w:lineRule="auto"/>
              <w:ind w:left="720" w:hanging="578"/>
              <w:rPr>
                <w:rFonts w:ascii="微軟正黑體" w:eastAsia="微軟正黑體" w:hAnsi="微軟正黑體"/>
                <w:noProof/>
                <w:sz w:val="26"/>
                <w:szCs w:val="26"/>
              </w:rPr>
            </w:pPr>
            <w:r w:rsidRPr="008A08B1">
              <w:rPr>
                <w:rFonts w:ascii="微軟正黑體" w:eastAsia="微軟正黑體" w:hAnsi="微軟正黑體"/>
                <w:noProof/>
                <w:sz w:val="26"/>
                <w:szCs w:val="26"/>
              </w:rPr>
              <w:t>教育科技</w:t>
            </w:r>
          </w:p>
          <w:p w:rsidR="00F712D1" w:rsidRPr="008A08B1" w:rsidRDefault="00F712D1" w:rsidP="00927BE5">
            <w:pPr>
              <w:spacing w:line="360" w:lineRule="auto"/>
              <w:ind w:left="720" w:hanging="578"/>
              <w:rPr>
                <w:rFonts w:ascii="微軟正黑體" w:eastAsia="微軟正黑體" w:hAnsi="微軟正黑體"/>
                <w:noProof/>
                <w:sz w:val="26"/>
                <w:szCs w:val="26"/>
              </w:rPr>
            </w:pPr>
            <w:r w:rsidRPr="008A08B1">
              <w:rPr>
                <w:rFonts w:ascii="微軟正黑體" w:eastAsia="微軟正黑體" w:hAnsi="微軟正黑體"/>
                <w:noProof/>
                <w:sz w:val="26"/>
                <w:szCs w:val="26"/>
              </w:rPr>
              <w:t>數學教育</w:t>
            </w:r>
          </w:p>
          <w:p w:rsidR="00F712D1" w:rsidRPr="008A08B1" w:rsidRDefault="00F712D1" w:rsidP="00927BE5">
            <w:pPr>
              <w:spacing w:line="360" w:lineRule="auto"/>
              <w:ind w:left="720" w:hanging="578"/>
              <w:rPr>
                <w:rFonts w:ascii="微軟正黑體" w:eastAsia="微軟正黑體" w:hAnsi="微軟正黑體"/>
                <w:noProof/>
                <w:sz w:val="26"/>
                <w:szCs w:val="26"/>
              </w:rPr>
            </w:pPr>
            <w:r w:rsidRPr="008A08B1">
              <w:rPr>
                <w:rFonts w:ascii="微軟正黑體" w:eastAsia="微軟正黑體" w:hAnsi="微軟正黑體"/>
                <w:noProof/>
                <w:sz w:val="26"/>
                <w:szCs w:val="26"/>
              </w:rPr>
              <w:t>教學訊息設計</w:t>
            </w:r>
          </w:p>
        </w:tc>
      </w:tr>
      <w:tr w:rsidR="00F712D1" w:rsidRPr="008A08B1" w:rsidTr="00EF2F85"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F712D1" w:rsidRPr="008A08B1" w:rsidRDefault="00F712D1" w:rsidP="00927BE5">
            <w:pPr>
              <w:spacing w:line="360" w:lineRule="auto"/>
              <w:ind w:left="720" w:hanging="578"/>
              <w:rPr>
                <w:rFonts w:ascii="微軟正黑體" w:eastAsia="微軟正黑體" w:hAnsi="微軟正黑體"/>
                <w:noProof/>
                <w:sz w:val="26"/>
                <w:szCs w:val="26"/>
              </w:rPr>
            </w:pPr>
            <w:r w:rsidRPr="008A08B1">
              <w:rPr>
                <w:rFonts w:ascii="微軟正黑體" w:eastAsia="微軟正黑體" w:hAnsi="微軟正黑體"/>
                <w:noProof/>
                <w:sz w:val="26"/>
                <w:szCs w:val="26"/>
              </w:rPr>
              <w:t>教授課程</w:t>
            </w:r>
          </w:p>
        </w:tc>
        <w:tc>
          <w:tcPr>
            <w:tcW w:w="7018" w:type="dxa"/>
            <w:shd w:val="clear" w:color="auto" w:fill="D9D9D9" w:themeFill="background1" w:themeFillShade="D9"/>
            <w:vAlign w:val="center"/>
            <w:hideMark/>
          </w:tcPr>
          <w:p w:rsidR="00F712D1" w:rsidRPr="008A08B1" w:rsidRDefault="00F712D1" w:rsidP="00927BE5">
            <w:pPr>
              <w:spacing w:line="360" w:lineRule="auto"/>
              <w:ind w:left="720" w:hanging="578"/>
              <w:rPr>
                <w:rFonts w:ascii="微軟正黑體" w:eastAsia="微軟正黑體" w:hAnsi="微軟正黑體"/>
                <w:noProof/>
                <w:sz w:val="26"/>
                <w:szCs w:val="26"/>
              </w:rPr>
            </w:pPr>
            <w:r w:rsidRPr="008A08B1">
              <w:rPr>
                <w:rFonts w:ascii="微軟正黑體" w:eastAsia="微軟正黑體" w:hAnsi="微軟正黑體"/>
                <w:noProof/>
                <w:sz w:val="26"/>
                <w:szCs w:val="26"/>
              </w:rPr>
              <w:t>電腦與教學</w:t>
            </w:r>
          </w:p>
          <w:p w:rsidR="00F712D1" w:rsidRPr="008A08B1" w:rsidRDefault="00F712D1" w:rsidP="00927BE5">
            <w:pPr>
              <w:spacing w:line="360" w:lineRule="auto"/>
              <w:ind w:left="720" w:hanging="578"/>
              <w:rPr>
                <w:rFonts w:ascii="微軟正黑體" w:eastAsia="微軟正黑體" w:hAnsi="微軟正黑體"/>
                <w:noProof/>
                <w:sz w:val="26"/>
                <w:szCs w:val="26"/>
              </w:rPr>
            </w:pPr>
            <w:r w:rsidRPr="008A08B1">
              <w:rPr>
                <w:rFonts w:ascii="微軟正黑體" w:eastAsia="微軟正黑體" w:hAnsi="微軟正黑體"/>
                <w:noProof/>
                <w:sz w:val="26"/>
                <w:szCs w:val="26"/>
              </w:rPr>
              <w:t>教學媒體與應用</w:t>
            </w:r>
          </w:p>
          <w:p w:rsidR="00F712D1" w:rsidRPr="008A08B1" w:rsidRDefault="00F712D1" w:rsidP="00927BE5">
            <w:pPr>
              <w:spacing w:line="360" w:lineRule="auto"/>
              <w:ind w:left="720" w:hanging="578"/>
              <w:rPr>
                <w:rFonts w:ascii="微軟正黑體" w:eastAsia="微軟正黑體" w:hAnsi="微軟正黑體"/>
                <w:noProof/>
                <w:sz w:val="26"/>
                <w:szCs w:val="26"/>
              </w:rPr>
            </w:pPr>
            <w:r w:rsidRPr="008A08B1">
              <w:rPr>
                <w:rFonts w:ascii="微軟正黑體" w:eastAsia="微軟正黑體" w:hAnsi="微軟正黑體"/>
                <w:noProof/>
                <w:sz w:val="26"/>
                <w:szCs w:val="26"/>
              </w:rPr>
              <w:t>數學科教材教法</w:t>
            </w:r>
          </w:p>
          <w:p w:rsidR="00F712D1" w:rsidRPr="008A08B1" w:rsidRDefault="00F712D1" w:rsidP="00927BE5">
            <w:pPr>
              <w:spacing w:line="360" w:lineRule="auto"/>
              <w:ind w:left="720" w:hanging="578"/>
              <w:rPr>
                <w:rFonts w:ascii="微軟正黑體" w:eastAsia="微軟正黑體" w:hAnsi="微軟正黑體"/>
                <w:noProof/>
                <w:sz w:val="26"/>
                <w:szCs w:val="26"/>
              </w:rPr>
            </w:pPr>
            <w:r w:rsidRPr="008A08B1">
              <w:rPr>
                <w:rFonts w:ascii="微軟正黑體" w:eastAsia="微軟正黑體" w:hAnsi="微軟正黑體"/>
                <w:noProof/>
                <w:sz w:val="26"/>
                <w:szCs w:val="26"/>
              </w:rPr>
              <w:t>教學簡報設計</w:t>
            </w:r>
          </w:p>
        </w:tc>
      </w:tr>
      <w:tr w:rsidR="00F712D1" w:rsidRPr="008A08B1" w:rsidTr="00EF2F85">
        <w:tc>
          <w:tcPr>
            <w:tcW w:w="2552" w:type="dxa"/>
            <w:shd w:val="clear" w:color="auto" w:fill="F9F8F1"/>
            <w:vAlign w:val="center"/>
            <w:hideMark/>
          </w:tcPr>
          <w:p w:rsidR="00F712D1" w:rsidRPr="008A08B1" w:rsidRDefault="00F712D1" w:rsidP="00927BE5">
            <w:pPr>
              <w:spacing w:line="360" w:lineRule="auto"/>
              <w:ind w:left="720" w:hanging="578"/>
              <w:rPr>
                <w:rFonts w:ascii="微軟正黑體" w:eastAsia="微軟正黑體" w:hAnsi="微軟正黑體"/>
                <w:noProof/>
                <w:sz w:val="26"/>
                <w:szCs w:val="26"/>
              </w:rPr>
            </w:pPr>
            <w:r w:rsidRPr="008A08B1">
              <w:rPr>
                <w:rFonts w:ascii="微軟正黑體" w:eastAsia="微軟正黑體" w:hAnsi="微軟正黑體"/>
                <w:noProof/>
                <w:sz w:val="26"/>
                <w:szCs w:val="26"/>
              </w:rPr>
              <w:t>學歷</w:t>
            </w:r>
          </w:p>
        </w:tc>
        <w:tc>
          <w:tcPr>
            <w:tcW w:w="7018" w:type="dxa"/>
            <w:shd w:val="clear" w:color="auto" w:fill="F9F8F1"/>
            <w:vAlign w:val="center"/>
            <w:hideMark/>
          </w:tcPr>
          <w:p w:rsidR="00F712D1" w:rsidRPr="008A08B1" w:rsidRDefault="00F712D1" w:rsidP="00927BE5">
            <w:pPr>
              <w:spacing w:line="360" w:lineRule="auto"/>
              <w:ind w:left="720" w:hanging="578"/>
              <w:rPr>
                <w:rFonts w:ascii="微軟正黑體" w:eastAsia="微軟正黑體" w:hAnsi="微軟正黑體"/>
                <w:noProof/>
                <w:sz w:val="26"/>
                <w:szCs w:val="26"/>
              </w:rPr>
            </w:pPr>
            <w:r w:rsidRPr="008A08B1">
              <w:rPr>
                <w:rFonts w:ascii="微軟正黑體" w:eastAsia="微軟正黑體" w:hAnsi="微軟正黑體"/>
                <w:noProof/>
                <w:sz w:val="26"/>
                <w:szCs w:val="26"/>
              </w:rPr>
              <w:t>國立台灣師範大學資訊教育所博士</w:t>
            </w:r>
          </w:p>
        </w:tc>
      </w:tr>
      <w:tr w:rsidR="00F712D1" w:rsidRPr="008A08B1" w:rsidTr="00EF2F85"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F712D1" w:rsidRPr="008A08B1" w:rsidRDefault="00F712D1" w:rsidP="00927BE5">
            <w:pPr>
              <w:spacing w:line="360" w:lineRule="auto"/>
              <w:ind w:left="720" w:hanging="578"/>
              <w:rPr>
                <w:rFonts w:ascii="微軟正黑體" w:eastAsia="微軟正黑體" w:hAnsi="微軟正黑體"/>
                <w:noProof/>
                <w:sz w:val="26"/>
                <w:szCs w:val="26"/>
              </w:rPr>
            </w:pPr>
            <w:r w:rsidRPr="008A08B1">
              <w:rPr>
                <w:rFonts w:ascii="微軟正黑體" w:eastAsia="微軟正黑體" w:hAnsi="微軟正黑體"/>
                <w:noProof/>
                <w:sz w:val="26"/>
                <w:szCs w:val="26"/>
              </w:rPr>
              <w:t>經歷</w:t>
            </w:r>
          </w:p>
        </w:tc>
        <w:tc>
          <w:tcPr>
            <w:tcW w:w="7018" w:type="dxa"/>
            <w:shd w:val="clear" w:color="auto" w:fill="D9D9D9" w:themeFill="background1" w:themeFillShade="D9"/>
            <w:vAlign w:val="center"/>
            <w:hideMark/>
          </w:tcPr>
          <w:p w:rsidR="00F712D1" w:rsidRPr="008A08B1" w:rsidRDefault="00F712D1" w:rsidP="00927BE5">
            <w:pPr>
              <w:spacing w:line="360" w:lineRule="auto"/>
              <w:ind w:left="720" w:hanging="578"/>
              <w:rPr>
                <w:rFonts w:ascii="微軟正黑體" w:eastAsia="微軟正黑體" w:hAnsi="微軟正黑體"/>
                <w:noProof/>
                <w:sz w:val="26"/>
                <w:szCs w:val="26"/>
              </w:rPr>
            </w:pPr>
            <w:r w:rsidRPr="008A08B1">
              <w:rPr>
                <w:rFonts w:ascii="微軟正黑體" w:eastAsia="微軟正黑體" w:hAnsi="微軟正黑體"/>
                <w:noProof/>
                <w:sz w:val="26"/>
                <w:szCs w:val="26"/>
              </w:rPr>
              <w:t>國立台北大學師資培育中心</w:t>
            </w:r>
            <w:bookmarkStart w:id="0" w:name="_GoBack"/>
            <w:r w:rsidRPr="008A08B1">
              <w:rPr>
                <w:rFonts w:ascii="微軟正黑體" w:eastAsia="微軟正黑體" w:hAnsi="微軟正黑體"/>
                <w:noProof/>
                <w:sz w:val="26"/>
                <w:szCs w:val="26"/>
              </w:rPr>
              <w:t>助理</w:t>
            </w:r>
            <w:bookmarkEnd w:id="0"/>
            <w:r w:rsidRPr="008A08B1">
              <w:rPr>
                <w:rFonts w:ascii="微軟正黑體" w:eastAsia="微軟正黑體" w:hAnsi="微軟正黑體"/>
                <w:noProof/>
                <w:sz w:val="26"/>
                <w:szCs w:val="26"/>
              </w:rPr>
              <w:t>教授</w:t>
            </w:r>
          </w:p>
          <w:p w:rsidR="00F712D1" w:rsidRPr="008A08B1" w:rsidRDefault="00F712D1" w:rsidP="00927BE5">
            <w:pPr>
              <w:spacing w:line="360" w:lineRule="auto"/>
              <w:ind w:left="720" w:hanging="578"/>
              <w:rPr>
                <w:rFonts w:ascii="微軟正黑體" w:eastAsia="微軟正黑體" w:hAnsi="微軟正黑體"/>
                <w:noProof/>
                <w:sz w:val="26"/>
                <w:szCs w:val="26"/>
              </w:rPr>
            </w:pPr>
            <w:r w:rsidRPr="008A08B1">
              <w:rPr>
                <w:rFonts w:ascii="微軟正黑體" w:eastAsia="微軟正黑體" w:hAnsi="微軟正黑體"/>
                <w:noProof/>
                <w:sz w:val="26"/>
                <w:szCs w:val="26"/>
              </w:rPr>
              <w:t>國立台北教育大學數資系兼任助理教授</w:t>
            </w:r>
          </w:p>
          <w:p w:rsidR="00F712D1" w:rsidRPr="008A08B1" w:rsidRDefault="00F712D1" w:rsidP="00927BE5">
            <w:pPr>
              <w:spacing w:line="360" w:lineRule="auto"/>
              <w:ind w:left="720" w:hanging="578"/>
              <w:rPr>
                <w:rFonts w:ascii="微軟正黑體" w:eastAsia="微軟正黑體" w:hAnsi="微軟正黑體"/>
                <w:noProof/>
                <w:sz w:val="26"/>
                <w:szCs w:val="26"/>
              </w:rPr>
            </w:pPr>
            <w:r w:rsidRPr="008A08B1">
              <w:rPr>
                <w:rFonts w:ascii="微軟正黑體" w:eastAsia="微軟正黑體" w:hAnsi="微軟正黑體"/>
                <w:noProof/>
                <w:sz w:val="26"/>
                <w:szCs w:val="26"/>
              </w:rPr>
              <w:t>桃園縣立自強國中教務主任</w:t>
            </w:r>
          </w:p>
          <w:p w:rsidR="00F712D1" w:rsidRPr="008A08B1" w:rsidRDefault="00F712D1" w:rsidP="00927BE5">
            <w:pPr>
              <w:spacing w:line="360" w:lineRule="auto"/>
              <w:ind w:left="720" w:hanging="578"/>
              <w:rPr>
                <w:rFonts w:ascii="微軟正黑體" w:eastAsia="微軟正黑體" w:hAnsi="微軟正黑體"/>
                <w:noProof/>
                <w:sz w:val="26"/>
                <w:szCs w:val="26"/>
              </w:rPr>
            </w:pPr>
            <w:r w:rsidRPr="008A08B1">
              <w:rPr>
                <w:rFonts w:ascii="微軟正黑體" w:eastAsia="微軟正黑體" w:hAnsi="微軟正黑體"/>
                <w:noProof/>
                <w:sz w:val="26"/>
                <w:szCs w:val="26"/>
              </w:rPr>
              <w:t>中原大學教育研究所兼任助理教授</w:t>
            </w:r>
          </w:p>
          <w:p w:rsidR="00F712D1" w:rsidRPr="008A08B1" w:rsidRDefault="00F712D1" w:rsidP="00927BE5">
            <w:pPr>
              <w:spacing w:line="360" w:lineRule="auto"/>
              <w:ind w:left="720" w:hanging="578"/>
              <w:rPr>
                <w:rFonts w:ascii="微軟正黑體" w:eastAsia="微軟正黑體" w:hAnsi="微軟正黑體"/>
                <w:noProof/>
                <w:sz w:val="26"/>
                <w:szCs w:val="26"/>
              </w:rPr>
            </w:pPr>
            <w:r w:rsidRPr="008A08B1">
              <w:rPr>
                <w:rFonts w:ascii="微軟正黑體" w:eastAsia="微軟正黑體" w:hAnsi="微軟正黑體"/>
                <w:noProof/>
                <w:sz w:val="26"/>
                <w:szCs w:val="26"/>
              </w:rPr>
              <w:t>桃園縣立自強國中數學教師兼導師</w:t>
            </w:r>
          </w:p>
        </w:tc>
      </w:tr>
    </w:tbl>
    <w:p w:rsidR="00F712D1" w:rsidRPr="00927BE5" w:rsidRDefault="00F712D1" w:rsidP="00F712D1">
      <w:pPr>
        <w:spacing w:line="360" w:lineRule="auto"/>
        <w:rPr>
          <w:rFonts w:ascii="微軟正黑體" w:eastAsia="微軟正黑體" w:hAnsi="微軟正黑體"/>
          <w:noProof/>
        </w:rPr>
      </w:pPr>
    </w:p>
    <w:p w:rsidR="00F712D1" w:rsidRPr="00927BE5" w:rsidRDefault="00F712D1">
      <w:pPr>
        <w:widowControl/>
        <w:rPr>
          <w:rFonts w:ascii="微軟正黑體" w:eastAsia="微軟正黑體" w:hAnsi="微軟正黑體"/>
          <w:b/>
          <w:color w:val="0D0D0D" w:themeColor="text1" w:themeTint="F2"/>
          <w:sz w:val="36"/>
          <w:szCs w:val="36"/>
        </w:rPr>
      </w:pPr>
      <w:r w:rsidRPr="00927BE5">
        <w:rPr>
          <w:rFonts w:ascii="微軟正黑體" w:eastAsia="微軟正黑體" w:hAnsi="微軟正黑體"/>
          <w:b/>
          <w:color w:val="0D0D0D" w:themeColor="text1" w:themeTint="F2"/>
          <w:sz w:val="36"/>
          <w:szCs w:val="36"/>
        </w:rPr>
        <w:br w:type="page"/>
      </w:r>
    </w:p>
    <w:p w:rsidR="00AF210A" w:rsidRPr="00927BE5" w:rsidRDefault="00325BFF" w:rsidP="00325BFF">
      <w:pPr>
        <w:snapToGrid w:val="0"/>
        <w:spacing w:beforeLines="50" w:before="180"/>
        <w:jc w:val="center"/>
        <w:rPr>
          <w:rFonts w:ascii="微軟正黑體" w:eastAsia="微軟正黑體" w:hAnsi="微軟正黑體"/>
          <w:b/>
          <w:color w:val="0D0D0D" w:themeColor="text1" w:themeTint="F2"/>
          <w:sz w:val="36"/>
          <w:szCs w:val="36"/>
        </w:rPr>
      </w:pPr>
      <w:r w:rsidRPr="00927BE5">
        <w:rPr>
          <w:rFonts w:ascii="微軟正黑體" w:eastAsia="微軟正黑體" w:hAnsi="微軟正黑體" w:hint="eastAsia"/>
          <w:b/>
          <w:color w:val="0D0D0D" w:themeColor="text1" w:themeTint="F2"/>
          <w:sz w:val="36"/>
          <w:szCs w:val="36"/>
        </w:rPr>
        <w:lastRenderedPageBreak/>
        <w:t>洞悉大腦認知機制的</w:t>
      </w:r>
      <w:r w:rsidR="005E0128" w:rsidRPr="00927BE5">
        <w:rPr>
          <w:rFonts w:ascii="微軟正黑體" w:eastAsia="微軟正黑體" w:hAnsi="微軟正黑體"/>
          <w:b/>
          <w:color w:val="0D0D0D" w:themeColor="text1" w:themeTint="F2"/>
          <w:sz w:val="36"/>
          <w:szCs w:val="36"/>
        </w:rPr>
        <w:t>簡報展演</w:t>
      </w:r>
      <w:r w:rsidRPr="00927BE5">
        <w:rPr>
          <w:rFonts w:ascii="微軟正黑體" w:eastAsia="微軟正黑體" w:hAnsi="微軟正黑體" w:hint="eastAsia"/>
          <w:b/>
          <w:color w:val="0D0D0D" w:themeColor="text1" w:themeTint="F2"/>
          <w:sz w:val="36"/>
          <w:szCs w:val="36"/>
        </w:rPr>
        <w:t>秘訣－</w:t>
      </w:r>
      <w:r w:rsidR="005E0128" w:rsidRPr="00927BE5">
        <w:rPr>
          <w:rFonts w:ascii="微軟正黑體" w:eastAsia="微軟正黑體" w:hAnsi="微軟正黑體"/>
          <w:b/>
          <w:color w:val="0D0D0D" w:themeColor="text1" w:themeTint="F2"/>
          <w:sz w:val="36"/>
          <w:szCs w:val="36"/>
        </w:rPr>
        <w:t>內功心法</w:t>
      </w:r>
      <w:r w:rsidRPr="00927BE5">
        <w:rPr>
          <w:rFonts w:ascii="微軟正黑體" w:eastAsia="微軟正黑體" w:hAnsi="微軟正黑體" w:hint="eastAsia"/>
          <w:b/>
          <w:color w:val="0D0D0D" w:themeColor="text1" w:themeTint="F2"/>
          <w:sz w:val="36"/>
          <w:szCs w:val="36"/>
        </w:rPr>
        <w:t>篇</w:t>
      </w:r>
    </w:p>
    <w:p w:rsidR="008066A7" w:rsidRPr="00927BE5" w:rsidRDefault="008066A7" w:rsidP="00CB6B11">
      <w:pPr>
        <w:snapToGrid w:val="0"/>
        <w:ind w:firstLine="482"/>
        <w:jc w:val="center"/>
        <w:rPr>
          <w:rFonts w:ascii="微軟正黑體" w:eastAsia="微軟正黑體" w:hAnsi="微軟正黑體"/>
          <w:color w:val="0D0D0D" w:themeColor="text1" w:themeTint="F2"/>
        </w:rPr>
      </w:pPr>
    </w:p>
    <w:p w:rsidR="00325BFF" w:rsidRPr="00927BE5" w:rsidRDefault="00325BFF" w:rsidP="00927BE5">
      <w:pPr>
        <w:snapToGrid w:val="0"/>
        <w:spacing w:line="560" w:lineRule="exact"/>
        <w:ind w:firstLine="482"/>
        <w:jc w:val="center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927BE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前</w:t>
      </w:r>
      <w:r w:rsidR="0090467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 xml:space="preserve">　　</w:t>
      </w:r>
      <w:r w:rsidRPr="00927BE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言</w:t>
      </w:r>
    </w:p>
    <w:p w:rsidR="00864AB9" w:rsidRPr="00177373" w:rsidRDefault="007A74C0" w:rsidP="00927BE5">
      <w:pPr>
        <w:snapToGrid w:val="0"/>
        <w:spacing w:beforeLines="50" w:before="180" w:line="560" w:lineRule="exact"/>
        <w:ind w:firstLine="480"/>
        <w:rPr>
          <w:rFonts w:ascii="微軟正黑體" w:eastAsia="微軟正黑體" w:hAnsi="微軟正黑體"/>
          <w:color w:val="0D0D0D" w:themeColor="text1" w:themeTint="F2"/>
          <w:sz w:val="26"/>
          <w:szCs w:val="26"/>
        </w:rPr>
      </w:pPr>
      <w:r w:rsidRPr="00177373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人們對於一件事物的理解</w:t>
      </w:r>
      <w:r w:rsidR="00680F5D" w:rsidRPr="00177373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，原則上都是由感官接收訊息，然後經過大腦處理整合後，才能達</w:t>
      </w:r>
      <w:r w:rsidRPr="00177373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成</w:t>
      </w:r>
      <w:r w:rsidR="00680F5D" w:rsidRPr="00177373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。因此</w:t>
      </w:r>
      <w:r w:rsidRPr="00177373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簡報展演</w:t>
      </w:r>
      <w:r w:rsidR="00680F5D" w:rsidRPr="00177373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所產生的訊息，如何有效呈現，並配合大腦的機制進行</w:t>
      </w:r>
      <w:r w:rsidRPr="00177373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理解與接受</w:t>
      </w:r>
      <w:r w:rsidR="00680F5D" w:rsidRPr="00177373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，將會影響著</w:t>
      </w:r>
      <w:r w:rsidRPr="00177373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簡報者所要表達的</w:t>
      </w:r>
      <w:r w:rsidR="00680F5D" w:rsidRPr="00177373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成效。此次的</w:t>
      </w:r>
      <w:r w:rsidRPr="00177373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課程</w:t>
      </w:r>
      <w:r w:rsidR="00680F5D" w:rsidRPr="00177373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主題，會先談影響學習</w:t>
      </w:r>
      <w:r w:rsidRPr="00177373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與理解</w:t>
      </w:r>
      <w:r w:rsidR="00680F5D" w:rsidRPr="00177373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的大腦機制有那些，然後再根據大腦的機制來評析現場</w:t>
      </w:r>
      <w:r w:rsidRPr="00177373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簡報</w:t>
      </w:r>
      <w:r w:rsidR="00680F5D" w:rsidRPr="00177373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設計常出現的問題，最後歸納出4個</w:t>
      </w:r>
      <w:r w:rsidRPr="00177373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簡報</w:t>
      </w:r>
      <w:r w:rsidR="00680F5D" w:rsidRPr="00177373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訊息設計的原則，並說明這些原則如何應用在教學的實務設計上。聽完這個主題後，在</w:t>
      </w:r>
      <w:r w:rsidRPr="00177373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簡報</w:t>
      </w:r>
      <w:r w:rsidR="00680F5D" w:rsidRPr="00177373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設計</w:t>
      </w:r>
      <w:r w:rsidRPr="00177373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甚至教學用簡報</w:t>
      </w:r>
      <w:r w:rsidR="00680F5D" w:rsidRPr="00177373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的溝通性、說服性、理解性與啟發性將會大幅成長，預期可有效增進</w:t>
      </w:r>
      <w:r w:rsidRPr="00177373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簡報展演的</w:t>
      </w:r>
      <w:r w:rsidR="00680F5D" w:rsidRPr="00177373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功力。</w:t>
      </w:r>
    </w:p>
    <w:p w:rsidR="007A74C0" w:rsidRPr="00927BE5" w:rsidRDefault="007A74C0" w:rsidP="007A74C0">
      <w:pPr>
        <w:snapToGrid w:val="0"/>
        <w:spacing w:beforeLines="50" w:before="180" w:line="360" w:lineRule="auto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7A74C0" w:rsidRPr="00927BE5" w:rsidRDefault="007A74C0">
      <w:pPr>
        <w:widowControl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927BE5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br w:type="page"/>
      </w:r>
    </w:p>
    <w:p w:rsidR="007A74C0" w:rsidRPr="00927BE5" w:rsidRDefault="007A74C0" w:rsidP="007A74C0">
      <w:pPr>
        <w:snapToGrid w:val="0"/>
        <w:spacing w:beforeLines="50" w:before="180" w:line="360" w:lineRule="auto"/>
        <w:rPr>
          <w:rFonts w:ascii="微軟正黑體" w:eastAsia="微軟正黑體" w:hAnsi="微軟正黑體"/>
          <w:b/>
          <w:color w:val="0D0D0D" w:themeColor="text1" w:themeTint="F2"/>
          <w:sz w:val="28"/>
          <w:szCs w:val="28"/>
        </w:rPr>
      </w:pPr>
      <w:r w:rsidRPr="00927BE5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lastRenderedPageBreak/>
        <w:t>壹、大腦相關認知理論</w:t>
      </w:r>
    </w:p>
    <w:p w:rsidR="00B04C93" w:rsidRPr="001021F0" w:rsidRDefault="00B04C93" w:rsidP="00973870">
      <w:pPr>
        <w:snapToGrid w:val="0"/>
        <w:spacing w:beforeLines="50" w:before="180" w:line="520" w:lineRule="exact"/>
        <w:ind w:leftChars="118" w:left="283"/>
        <w:rPr>
          <w:rFonts w:ascii="微軟正黑體" w:eastAsia="微軟正黑體" w:hAnsi="微軟正黑體"/>
          <w:color w:val="0D0D0D" w:themeColor="text1" w:themeTint="F2"/>
          <w:sz w:val="26"/>
          <w:szCs w:val="26"/>
        </w:rPr>
      </w:pPr>
      <w:r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 xml:space="preserve">　　</w:t>
      </w:r>
      <w:r w:rsidR="007A74C0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在一般商用簡報中，與聽眾的交流著重在</w:t>
      </w:r>
      <w:r w:rsidR="00DF60C7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「</w:t>
      </w:r>
      <w:r w:rsidR="00B306E0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說服</w:t>
      </w:r>
      <w:r w:rsidR="00DF60C7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」</w:t>
      </w:r>
      <w:r w:rsidR="007A74C0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與</w:t>
      </w:r>
      <w:r w:rsidR="00DF60C7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「</w:t>
      </w:r>
      <w:r w:rsidR="007A74C0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溝通</w:t>
      </w:r>
      <w:r w:rsidR="00DF60C7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」</w:t>
      </w:r>
      <w:r w:rsidR="007A74C0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，而教學用簡報則</w:t>
      </w:r>
      <w:r w:rsidR="00B306E0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除了</w:t>
      </w:r>
      <w:r w:rsidR="00DF60C7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需考量</w:t>
      </w:r>
      <w:r w:rsidR="00B306E0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上述兩點外，更需要思考</w:t>
      </w:r>
      <w:r w:rsidR="00DF60C7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「</w:t>
      </w:r>
      <w:r w:rsidR="007A74C0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理解</w:t>
      </w:r>
      <w:r w:rsidR="00DF60C7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」</w:t>
      </w:r>
      <w:r w:rsidR="00B306E0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與</w:t>
      </w:r>
      <w:r w:rsidR="00DF60C7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「</w:t>
      </w:r>
      <w:r w:rsidR="00B306E0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啟發</w:t>
      </w:r>
      <w:r w:rsidR="00DF60C7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」這</w:t>
      </w:r>
      <w:r w:rsidR="00B306E0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兩個重要的功能</w:t>
      </w:r>
      <w:r w:rsidR="00DF60C7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；所以透過對</w:t>
      </w:r>
      <w:r w:rsidR="007A74C0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大腦</w:t>
      </w:r>
      <w:r w:rsidR="00DF60C7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相關</w:t>
      </w:r>
      <w:r w:rsidR="00B306E0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學</w:t>
      </w:r>
      <w:r w:rsidR="0017269A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習</w:t>
      </w:r>
      <w:r w:rsidR="007A74C0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認知理論</w:t>
      </w:r>
      <w:r w:rsidR="00DF60C7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的理解與應用</w:t>
      </w:r>
      <w:r w:rsidR="007A74C0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，</w:t>
      </w:r>
      <w:r w:rsidR="00DF60C7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可以讓</w:t>
      </w:r>
      <w:r w:rsidR="007A74C0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商用簡報</w:t>
      </w:r>
      <w:r w:rsidR="00DF60C7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的內涵</w:t>
      </w:r>
      <w:r w:rsidR="00B306E0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，更</w:t>
      </w:r>
      <w:r w:rsidR="00DF60C7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增添理解與啟發的深度</w:t>
      </w:r>
      <w:r w:rsidR="00B306E0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。</w:t>
      </w:r>
      <w:r w:rsidR="007A74C0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以下我們先</w:t>
      </w:r>
      <w:r w:rsidR="00C15179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介</w:t>
      </w:r>
      <w:r w:rsidR="00DF60C7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紹</w:t>
      </w:r>
      <w:r w:rsidR="007A74C0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學習認知理論</w:t>
      </w:r>
      <w:r w:rsidR="00F23382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為何？以</w:t>
      </w:r>
      <w:r w:rsidR="0097387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及其</w:t>
      </w:r>
      <w:r w:rsidR="00F23382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對我們</w:t>
      </w:r>
      <w:r w:rsidR="0097387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產生的效應</w:t>
      </w:r>
      <w:r w:rsidR="007A74C0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。</w:t>
      </w:r>
    </w:p>
    <w:p w:rsidR="00B04C93" w:rsidRPr="001021F0" w:rsidRDefault="00B04C93" w:rsidP="00973870">
      <w:pPr>
        <w:snapToGrid w:val="0"/>
        <w:spacing w:beforeLines="50" w:before="180" w:line="520" w:lineRule="exact"/>
        <w:ind w:leftChars="118" w:left="283"/>
        <w:rPr>
          <w:rFonts w:ascii="微軟正黑體" w:eastAsia="微軟正黑體" w:hAnsi="微軟正黑體"/>
          <w:color w:val="0D0D0D" w:themeColor="text1" w:themeTint="F2"/>
          <w:sz w:val="26"/>
          <w:szCs w:val="26"/>
        </w:rPr>
      </w:pPr>
      <w:r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 xml:space="preserve">　　</w:t>
      </w:r>
      <w:r w:rsidR="00FE1523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認知負荷理論 (cognitive load theory)及多媒體學習認知理論 (multimedia learning cognitive theory) 為多媒體教學設計的兩個主要學派，尤其</w:t>
      </w:r>
      <w:r w:rsidR="00864A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認知負荷理論</w:t>
      </w:r>
      <w:r w:rsidR="007F501B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近年來</w:t>
      </w:r>
      <w:r w:rsidR="00231B71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在</w:t>
      </w:r>
      <w:r w:rsidR="007F501B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教學設計上的發展與應用到</w:t>
      </w:r>
      <w:r w:rsidR="00231B71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相當的</w:t>
      </w:r>
      <w:r w:rsidR="007F501B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重視</w:t>
      </w:r>
      <w:r w:rsidR="005C2B2E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。這些理論都針對其論述</w:t>
      </w:r>
      <w:r w:rsidR="00FE1523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鋪陳一些基本假設，其中，認知負荷理論的</w:t>
      </w:r>
      <w:r w:rsidR="00864A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基本假設有四項：</w:t>
      </w:r>
    </w:p>
    <w:p w:rsidR="00B04C93" w:rsidRPr="001021F0" w:rsidRDefault="00864AB9" w:rsidP="00973870">
      <w:pPr>
        <w:pStyle w:val="ad"/>
        <w:numPr>
          <w:ilvl w:val="0"/>
          <w:numId w:val="31"/>
        </w:numPr>
        <w:snapToGrid w:val="0"/>
        <w:spacing w:beforeLines="50" w:before="180" w:line="520" w:lineRule="exact"/>
        <w:ind w:leftChars="118" w:left="283" w:firstLine="0"/>
        <w:rPr>
          <w:rFonts w:ascii="微軟正黑體" w:eastAsia="微軟正黑體" w:hAnsi="微軟正黑體"/>
          <w:color w:val="0D0D0D" w:themeColor="text1" w:themeTint="F2"/>
          <w:sz w:val="26"/>
          <w:szCs w:val="26"/>
        </w:rPr>
      </w:pPr>
      <w:r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有限工作記憶</w:t>
      </w:r>
      <w:r w:rsidR="002263C8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 xml:space="preserve"> </w:t>
      </w:r>
      <w:r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(working memory)</w:t>
      </w:r>
    </w:p>
    <w:p w:rsidR="00B04C93" w:rsidRPr="001021F0" w:rsidRDefault="00864AB9" w:rsidP="00973870">
      <w:pPr>
        <w:pStyle w:val="ad"/>
        <w:numPr>
          <w:ilvl w:val="0"/>
          <w:numId w:val="31"/>
        </w:numPr>
        <w:snapToGrid w:val="0"/>
        <w:spacing w:beforeLines="50" w:before="180" w:line="520" w:lineRule="exact"/>
        <w:ind w:leftChars="118" w:left="283" w:firstLine="0"/>
        <w:rPr>
          <w:rFonts w:ascii="微軟正黑體" w:eastAsia="微軟正黑體" w:hAnsi="微軟正黑體"/>
          <w:color w:val="0D0D0D" w:themeColor="text1" w:themeTint="F2"/>
          <w:sz w:val="26"/>
          <w:szCs w:val="26"/>
        </w:rPr>
      </w:pPr>
      <w:r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長期記憶</w:t>
      </w:r>
      <w:r w:rsidR="002263C8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 xml:space="preserve"> </w:t>
      </w:r>
      <w:r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(long term memory)無限</w:t>
      </w:r>
    </w:p>
    <w:p w:rsidR="00B04C93" w:rsidRPr="001021F0" w:rsidRDefault="00864AB9" w:rsidP="00973870">
      <w:pPr>
        <w:pStyle w:val="ad"/>
        <w:numPr>
          <w:ilvl w:val="0"/>
          <w:numId w:val="31"/>
        </w:numPr>
        <w:snapToGrid w:val="0"/>
        <w:spacing w:beforeLines="50" w:before="180" w:line="520" w:lineRule="exact"/>
        <w:ind w:leftChars="118" w:left="283" w:firstLine="0"/>
        <w:rPr>
          <w:rFonts w:ascii="微軟正黑體" w:eastAsia="微軟正黑體" w:hAnsi="微軟正黑體"/>
          <w:color w:val="0D0D0D" w:themeColor="text1" w:themeTint="F2"/>
          <w:sz w:val="26"/>
          <w:szCs w:val="26"/>
        </w:rPr>
      </w:pPr>
      <w:r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知識以基模</w:t>
      </w:r>
      <w:r w:rsidR="002263C8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 xml:space="preserve"> </w:t>
      </w:r>
      <w:r w:rsidR="006E1ACD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(schema)</w:t>
      </w:r>
      <w:r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方式儲存</w:t>
      </w:r>
    </w:p>
    <w:p w:rsidR="00B04C93" w:rsidRPr="001021F0" w:rsidRDefault="00FE3E64" w:rsidP="00973870">
      <w:pPr>
        <w:pStyle w:val="ad"/>
        <w:numPr>
          <w:ilvl w:val="0"/>
          <w:numId w:val="31"/>
        </w:numPr>
        <w:snapToGrid w:val="0"/>
        <w:spacing w:beforeLines="50" w:before="180" w:line="520" w:lineRule="exact"/>
        <w:ind w:leftChars="118" w:left="283" w:firstLine="0"/>
        <w:rPr>
          <w:rFonts w:ascii="微軟正黑體" w:eastAsia="微軟正黑體" w:hAnsi="微軟正黑體"/>
          <w:color w:val="0D0D0D" w:themeColor="text1" w:themeTint="F2"/>
          <w:sz w:val="26"/>
          <w:szCs w:val="26"/>
        </w:rPr>
      </w:pPr>
      <w:r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基模</w:t>
      </w:r>
      <w:r w:rsidR="00864A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自動化</w:t>
      </w:r>
      <w:r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(schema automation)</w:t>
      </w:r>
      <w:r w:rsidR="00B04C93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：</w:t>
      </w:r>
      <w:r w:rsidR="00864A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基模</w:t>
      </w:r>
      <w:r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建構的重要</w:t>
      </w:r>
      <w:r w:rsidR="00864A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的歷程</w:t>
      </w:r>
    </w:p>
    <w:p w:rsidR="00F23382" w:rsidRDefault="00B04C93" w:rsidP="00973870">
      <w:pPr>
        <w:snapToGrid w:val="0"/>
        <w:spacing w:beforeLines="50" w:before="180" w:line="520" w:lineRule="exact"/>
        <w:ind w:leftChars="118" w:left="283"/>
        <w:rPr>
          <w:rFonts w:ascii="微軟正黑體" w:eastAsia="微軟正黑體" w:hAnsi="微軟正黑體"/>
          <w:color w:val="0D0D0D" w:themeColor="text1" w:themeTint="F2"/>
          <w:sz w:val="26"/>
          <w:szCs w:val="26"/>
        </w:rPr>
      </w:pPr>
      <w:r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 xml:space="preserve">　　</w:t>
      </w:r>
      <w:r w:rsidR="005C2B2E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在上述的四個假設下，學者以元素交互作用 (element interacting) 來探討認知教學有關的問題；</w:t>
      </w:r>
      <w:r w:rsidR="00FC3C2C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並</w:t>
      </w:r>
      <w:r w:rsidR="00FC3C2C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將</w:t>
      </w:r>
      <w:r w:rsidR="00864A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認知負荷分為內在認知負荷</w:t>
      </w:r>
      <w:r w:rsidR="002263C8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 xml:space="preserve"> </w:t>
      </w:r>
      <w:r w:rsidR="00864A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(intrinsic</w:t>
      </w:r>
      <w:r w:rsidR="002263C8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 xml:space="preserve"> cognitive load</w:t>
      </w:r>
      <w:r w:rsidR="00864A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)、外在認知負荷</w:t>
      </w:r>
      <w:r w:rsidR="002263C8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 xml:space="preserve"> (extraneous cognitive l</w:t>
      </w:r>
      <w:r w:rsidR="00864A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oad)</w:t>
      </w:r>
      <w:r w:rsidR="00955D18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及</w:t>
      </w:r>
      <w:r w:rsidR="00864A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增生負荷</w:t>
      </w:r>
      <w:r w:rsidR="002263C8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 xml:space="preserve"> (germane cognitive l</w:t>
      </w:r>
      <w:r w:rsidR="00864A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oad)</w:t>
      </w:r>
      <w:r w:rsidR="00FE1523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，</w:t>
      </w:r>
      <w:r w:rsidR="00955D18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增生負荷</w:t>
      </w:r>
      <w:r w:rsidR="007457C5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概括在內在認知負荷</w:t>
      </w:r>
      <w:r w:rsidR="00955D18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(2010)</w:t>
      </w:r>
      <w:r w:rsidR="007457C5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裏</w:t>
      </w:r>
      <w:r w:rsidR="00316F81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；在總負荷量</w:t>
      </w:r>
      <w:r w:rsidR="005C2B2E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不超過工作記憶的負擔之下，學習才能進行；據此，學者們進一步地</w:t>
      </w:r>
      <w:r w:rsidR="002263C8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發展出一系列的</w:t>
      </w:r>
      <w:r w:rsidR="00955D18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認知負荷</w:t>
      </w:r>
      <w:r w:rsidR="002263C8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效應(effects)。</w:t>
      </w:r>
      <w:r w:rsidR="005C2B2E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而</w:t>
      </w:r>
      <w:r w:rsidR="00DC2781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多媒體學習認知理論也為其論述提出幾個假設</w:t>
      </w:r>
      <w:r w:rsidR="005C2B2E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，包含</w:t>
      </w:r>
      <w:r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：</w:t>
      </w:r>
      <w:r w:rsidR="00DC2781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(1) 有限記憶</w:t>
      </w:r>
      <w:r w:rsidR="005C2B2E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、</w:t>
      </w:r>
      <w:r w:rsidR="00DC2781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 xml:space="preserve"> (2) 有限容量</w:t>
      </w:r>
      <w:r w:rsidR="005C2B2E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、</w:t>
      </w:r>
      <w:r w:rsidR="00DC2781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(3) 主動處理，</w:t>
      </w:r>
      <w:r w:rsidR="00D935E1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並</w:t>
      </w:r>
      <w:r w:rsidR="00DC2781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發展出十多個</w:t>
      </w:r>
      <w:r w:rsidR="00D935E1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教學設計的</w:t>
      </w:r>
      <w:r w:rsidR="00DC2781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原則。</w:t>
      </w:r>
    </w:p>
    <w:p w:rsidR="00F712D1" w:rsidRPr="001021F0" w:rsidRDefault="00F23382" w:rsidP="00973870">
      <w:pPr>
        <w:snapToGrid w:val="0"/>
        <w:spacing w:beforeLines="50" w:before="180" w:line="520" w:lineRule="exact"/>
        <w:ind w:leftChars="118" w:left="283"/>
        <w:rPr>
          <w:rFonts w:ascii="微軟正黑體" w:eastAsia="微軟正黑體" w:hAnsi="微軟正黑體"/>
          <w:color w:val="0D0D0D" w:themeColor="text1" w:themeTint="F2"/>
          <w:sz w:val="26"/>
          <w:szCs w:val="26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 xml:space="preserve">　　</w:t>
      </w:r>
      <w:r w:rsidR="00F750B2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綜言之，這</w:t>
      </w:r>
      <w:r w:rsidR="00DE76B2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些</w:t>
      </w:r>
      <w:r w:rsidR="00707951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理論的根本就是認知心理學</w:t>
      </w:r>
      <w:r w:rsidR="00707951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，</w:t>
      </w:r>
      <w:r w:rsidR="00955D18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不過，認知負荷理論大師</w:t>
      </w:r>
      <w:r w:rsidR="00707951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John Sweller</w:t>
      </w:r>
      <w:r w:rsidR="00955D18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更進一步的以大自然處理訊息的理論</w:t>
      </w:r>
      <w:r w:rsidR="008F0EA8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 xml:space="preserve"> </w:t>
      </w:r>
      <w:r w:rsidR="00955D18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(Sweller,</w:t>
      </w:r>
      <w:r w:rsidR="00707951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 xml:space="preserve"> </w:t>
      </w:r>
      <w:r w:rsidR="008F0EA8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2006</w:t>
      </w:r>
      <w:r w:rsidR="00955D18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) 以及演化的特性來為其理論</w:t>
      </w:r>
      <w:r w:rsidR="005C2B2E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做</w:t>
      </w:r>
      <w:r w:rsidR="00E4519A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更進一步的連結，讓我們更能想像認知負荷理論的運作</w:t>
      </w:r>
      <w:r w:rsidR="00F750B2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。</w:t>
      </w:r>
    </w:p>
    <w:p w:rsidR="00F712D1" w:rsidRPr="00927BE5" w:rsidRDefault="00F712D1" w:rsidP="00927BE5">
      <w:pPr>
        <w:snapToGrid w:val="0"/>
        <w:spacing w:beforeLines="50" w:before="180" w:line="520" w:lineRule="exact"/>
        <w:rPr>
          <w:rFonts w:ascii="微軟正黑體" w:eastAsia="微軟正黑體" w:hAnsi="微軟正黑體"/>
          <w:b/>
          <w:color w:val="0D0D0D" w:themeColor="text1" w:themeTint="F2"/>
          <w:sz w:val="28"/>
          <w:szCs w:val="28"/>
        </w:rPr>
      </w:pPr>
      <w:r w:rsidRPr="00927BE5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lastRenderedPageBreak/>
        <w:t>貳、</w:t>
      </w:r>
      <w:r w:rsidR="00274CC9" w:rsidRPr="00927BE5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t>簡報展演的三個元素</w:t>
      </w:r>
    </w:p>
    <w:p w:rsidR="00976923" w:rsidRDefault="00692007" w:rsidP="00973870">
      <w:pPr>
        <w:snapToGrid w:val="0"/>
        <w:spacing w:beforeLines="50" w:before="180" w:line="520" w:lineRule="exact"/>
        <w:ind w:leftChars="118" w:left="283"/>
        <w:rPr>
          <w:rFonts w:ascii="微軟正黑體" w:eastAsia="微軟正黑體" w:hAnsi="微軟正黑體"/>
          <w:color w:val="0D0D0D" w:themeColor="text1" w:themeTint="F2"/>
          <w:sz w:val="26"/>
          <w:szCs w:val="26"/>
        </w:rPr>
      </w:pPr>
      <w:r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 xml:space="preserve">　　</w:t>
      </w:r>
      <w:r w:rsidR="00976923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在課堂中教師、學生及畫面是教學的三個主要元素，</w:t>
      </w:r>
      <w:r w:rsidR="00B04C93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在演講或商務簡報中，這三個元素為簡報者、聽眾及畫面；簡報者主</w:t>
      </w:r>
      <w:r w:rsidR="00976923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導畫面上視覺訊息的呈現，同時運用口語引導、解釋；</w:t>
      </w:r>
      <w:r w:rsidR="00B04C93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觀眾</w:t>
      </w:r>
      <w:r w:rsidR="00976923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則同時接受不同型態訊息，在完成選取與組織訊息之後才得整合進行思維；如此的動作，在學習</w:t>
      </w:r>
      <w:r w:rsidR="00B04C93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與理解</w:t>
      </w:r>
      <w:r w:rsidR="00976923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的過程重複的運作，造成思維經常被中斷，以至於分散注意力；又由於雙通道的有限性，使得訊息經常無法如預期的或完整的被選取與組織，造成基模無法有效的運作；而更由於工作記憶的容量限制，導致瀏覽時訊息經常需要重新的被選取與組織，如此消耗更多的認知資源，產生負面的認知負荷，影響</w:t>
      </w:r>
      <w:r w:rsidR="00F712D1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聽眾理解與</w:t>
      </w:r>
      <w:r w:rsidR="00976923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學習的有效性。在</w:t>
      </w:r>
      <w:r w:rsidR="00F712D1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簡報展演或</w:t>
      </w:r>
      <w:r w:rsidR="00976923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教學引導的過程，如何降低選取與組織的認知負荷，挹注於認知整合，是認知與數位教學的核心問題，更是有效</w:t>
      </w:r>
      <w:r w:rsidR="00F712D1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溝通理解甚至</w:t>
      </w:r>
      <w:r w:rsidR="00976923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教學的首要條件。</w:t>
      </w:r>
    </w:p>
    <w:p w:rsidR="000B3942" w:rsidRPr="001021F0" w:rsidRDefault="000B3942" w:rsidP="00692007">
      <w:pPr>
        <w:snapToGrid w:val="0"/>
        <w:spacing w:beforeLines="50" w:before="180" w:line="520" w:lineRule="exact"/>
        <w:rPr>
          <w:rFonts w:ascii="微軟正黑體" w:eastAsia="微軟正黑體" w:hAnsi="微軟正黑體"/>
          <w:color w:val="0D0D0D" w:themeColor="text1" w:themeTint="F2"/>
          <w:sz w:val="26"/>
          <w:szCs w:val="26"/>
        </w:rPr>
      </w:pPr>
    </w:p>
    <w:p w:rsidR="00B04C93" w:rsidRPr="00927BE5" w:rsidRDefault="00B04C93" w:rsidP="00AA0F71">
      <w:pPr>
        <w:snapToGrid w:val="0"/>
        <w:spacing w:beforeLines="50" w:before="180" w:line="360" w:lineRule="auto"/>
        <w:jc w:val="center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927BE5">
        <w:rPr>
          <w:rFonts w:ascii="微軟正黑體" w:eastAsia="微軟正黑體" w:hAnsi="微軟正黑體" w:hint="eastAsia"/>
          <w:noProof/>
          <w:color w:val="0D0D0D" w:themeColor="text1" w:themeTint="F2"/>
          <w:sz w:val="28"/>
          <w:szCs w:val="28"/>
        </w:rPr>
        <w:drawing>
          <wp:inline distT="0" distB="0" distL="0" distR="0" wp14:anchorId="0E477AF2" wp14:editId="67443E99">
            <wp:extent cx="5143500" cy="3709409"/>
            <wp:effectExtent l="0" t="0" r="0" b="5715"/>
            <wp:docPr id="1" name="圖片 1" descr="D:\104公開班\李俊儀學長課程\知覺系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4公開班\李俊儀學長課程\知覺系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374" cy="371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3D7" w:rsidRPr="00927BE5" w:rsidRDefault="007913D7">
      <w:pPr>
        <w:widowControl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927BE5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br w:type="page"/>
      </w:r>
    </w:p>
    <w:p w:rsidR="007913D7" w:rsidRPr="00927BE5" w:rsidRDefault="007913D7" w:rsidP="00927BE5">
      <w:pPr>
        <w:snapToGrid w:val="0"/>
        <w:spacing w:beforeLines="50" w:before="180" w:line="560" w:lineRule="exact"/>
        <w:rPr>
          <w:rFonts w:ascii="微軟正黑體" w:eastAsia="微軟正黑體" w:hAnsi="微軟正黑體"/>
          <w:b/>
          <w:color w:val="0D0D0D" w:themeColor="text1" w:themeTint="F2"/>
          <w:sz w:val="28"/>
          <w:szCs w:val="28"/>
        </w:rPr>
      </w:pPr>
      <w:r w:rsidRPr="00927BE5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lastRenderedPageBreak/>
        <w:t>參、結構脈絡化</w:t>
      </w:r>
    </w:p>
    <w:p w:rsidR="00F16030" w:rsidRDefault="00692007" w:rsidP="001B096C">
      <w:pPr>
        <w:snapToGrid w:val="0"/>
        <w:spacing w:beforeLines="50" w:before="180" w:line="560" w:lineRule="exact"/>
        <w:ind w:leftChars="118" w:left="283"/>
        <w:rPr>
          <w:rFonts w:ascii="微軟正黑體" w:eastAsia="微軟正黑體" w:hAnsi="微軟正黑體"/>
          <w:color w:val="0D0D0D" w:themeColor="text1" w:themeTint="F2"/>
          <w:sz w:val="26"/>
          <w:szCs w:val="26"/>
        </w:rPr>
      </w:pPr>
      <w:r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 xml:space="preserve">　　</w:t>
      </w:r>
      <w:r w:rsidR="00316F81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對於初學者而言</w:t>
      </w:r>
      <w:r w:rsidR="002A62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，</w:t>
      </w:r>
      <w:r w:rsidR="00AB1114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在</w:t>
      </w:r>
      <w:r w:rsidR="00B04C93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簡報或</w:t>
      </w:r>
      <w:r w:rsidR="00AB1114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教學的過程</w:t>
      </w:r>
      <w:r w:rsidR="002A62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往往</w:t>
      </w:r>
      <w:r w:rsidR="0026309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因</w:t>
      </w:r>
      <w:r w:rsidR="005C2B2E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其</w:t>
      </w:r>
      <w:r w:rsidR="002A62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先備知識與</w:t>
      </w:r>
      <w:r w:rsidR="00B04C93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簡報</w:t>
      </w:r>
      <w:r w:rsidR="005C2B2E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內容</w:t>
      </w:r>
      <w:r w:rsidR="002A62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之間</w:t>
      </w:r>
      <w:r w:rsidR="00242EFA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，</w:t>
      </w:r>
      <w:r w:rsidR="002A62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或有落差，或連結不夠</w:t>
      </w:r>
      <w:r w:rsidR="00AB1114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，</w:t>
      </w:r>
      <w:r w:rsidR="0026309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以至於注意力無法有效的運作，浪費了認知資源，因</w:t>
      </w:r>
      <w:r w:rsidR="00AB1114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而無法完成</w:t>
      </w:r>
      <w:r w:rsidR="00B04C93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理解與</w:t>
      </w:r>
      <w:r w:rsidR="00AB1114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學習</w:t>
      </w:r>
      <w:r w:rsidR="002A62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；</w:t>
      </w:r>
      <w:r w:rsidR="0026309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即</w:t>
      </w:r>
      <w:r w:rsidR="00B04C93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觀眾</w:t>
      </w:r>
      <w:r w:rsidR="00242EFA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因</w:t>
      </w:r>
      <w:r w:rsidR="0026309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無法</w:t>
      </w:r>
      <w:r w:rsidR="00D935E1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清楚地</w:t>
      </w:r>
      <w:r w:rsidR="0026309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感受訊息</w:t>
      </w:r>
      <w:r w:rsidR="005C2B2E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，認知負荷超載</w:t>
      </w:r>
      <w:r w:rsidR="006E22D3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。</w:t>
      </w:r>
      <w:r w:rsidR="002D11DE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一般</w:t>
      </w:r>
      <w:r w:rsidR="006E22D3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補救教學</w:t>
      </w:r>
      <w:r w:rsidR="008E2EE1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往往採用不同的教學方法</w:t>
      </w:r>
      <w:r w:rsidR="00F00FAB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，試圖</w:t>
      </w:r>
      <w:r w:rsidR="00AC616D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降低內容的困難度，</w:t>
      </w:r>
      <w:r w:rsidR="00F00FAB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以更為簡單清楚的方式呈現教材</w:t>
      </w:r>
      <w:r w:rsidR="006E22D3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，</w:t>
      </w:r>
      <w:r w:rsidR="00D935E1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並</w:t>
      </w:r>
      <w:r w:rsidR="006E22D3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輔以重複的</w:t>
      </w:r>
      <w:r w:rsidR="00D935E1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練習或</w:t>
      </w:r>
      <w:r w:rsidR="006E22D3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測驗</w:t>
      </w:r>
      <w:r w:rsidR="002A62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；</w:t>
      </w:r>
      <w:r w:rsidR="00AB1114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而</w:t>
      </w:r>
      <w:r w:rsidR="002A62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我們提出的策略是以</w:t>
      </w:r>
      <w:r w:rsidR="00B04C93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「</w:t>
      </w:r>
      <w:r w:rsidR="002A62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結構脈絡化</w:t>
      </w:r>
      <w:r w:rsidR="00B04C93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」</w:t>
      </w:r>
      <w:r w:rsidR="002A62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的方式</w:t>
      </w:r>
      <w:r w:rsidR="002D11DE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適量</w:t>
      </w:r>
      <w:r w:rsidR="002A62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呈現</w:t>
      </w:r>
      <w:r w:rsidR="00AB1114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訊息</w:t>
      </w:r>
      <w:r w:rsidR="002A62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，協助</w:t>
      </w:r>
      <w:r w:rsidR="002D11DE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學</w:t>
      </w:r>
      <w:r w:rsidR="00316F81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習者</w:t>
      </w:r>
      <w:r w:rsidR="002A62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選取</w:t>
      </w:r>
      <w:r w:rsidR="00AB1114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、組織與整合</w:t>
      </w:r>
      <w:r w:rsidR="002D11DE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訊息</w:t>
      </w:r>
      <w:r w:rsidR="00AB1114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；讓學習者在教學過程</w:t>
      </w:r>
      <w:r w:rsidR="002A62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能</w:t>
      </w:r>
      <w:r w:rsidR="0009695F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很容易</w:t>
      </w:r>
      <w:r w:rsidR="002A62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地找到相關的訊息，</w:t>
      </w:r>
      <w:r w:rsidR="00AB1114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並有足夠的時間</w:t>
      </w:r>
      <w:r w:rsidR="002A62B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處理所接受的</w:t>
      </w:r>
      <w:r w:rsidR="00AB1114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訊息，</w:t>
      </w:r>
      <w:r w:rsidR="0026309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此</w:t>
      </w:r>
      <w:r w:rsidR="008F0EA8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即提供訊息連結的空間</w:t>
      </w:r>
      <w:r w:rsidR="006B6482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；同時運用認知負荷理論分離元素之交互關係，</w:t>
      </w:r>
      <w:r w:rsidR="008F0EA8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降</w:t>
      </w:r>
      <w:r w:rsidR="006B6482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低</w:t>
      </w:r>
      <w:r w:rsidR="008F0EA8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內外在的認知負荷，以提升有效的認知負荷。</w:t>
      </w:r>
    </w:p>
    <w:p w:rsidR="001021F0" w:rsidRPr="001021F0" w:rsidRDefault="001021F0" w:rsidP="00692007">
      <w:pPr>
        <w:snapToGrid w:val="0"/>
        <w:spacing w:beforeLines="50" w:before="180" w:line="560" w:lineRule="exact"/>
        <w:rPr>
          <w:rFonts w:ascii="微軟正黑體" w:eastAsia="微軟正黑體" w:hAnsi="微軟正黑體"/>
          <w:color w:val="0D0D0D" w:themeColor="text1" w:themeTint="F2"/>
          <w:sz w:val="26"/>
          <w:szCs w:val="26"/>
        </w:rPr>
      </w:pPr>
    </w:p>
    <w:p w:rsidR="00B04C93" w:rsidRPr="00927BE5" w:rsidRDefault="00B04C93" w:rsidP="00A053C4">
      <w:pPr>
        <w:widowControl/>
        <w:jc w:val="center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927BE5">
        <w:rPr>
          <w:rFonts w:ascii="微軟正黑體" w:eastAsia="微軟正黑體" w:hAnsi="微軟正黑體"/>
          <w:noProof/>
          <w:color w:val="0D0D0D" w:themeColor="text1" w:themeTint="F2"/>
          <w:sz w:val="28"/>
          <w:szCs w:val="28"/>
        </w:rPr>
        <w:drawing>
          <wp:inline distT="0" distB="0" distL="0" distR="0" wp14:anchorId="402265A0" wp14:editId="02A17023">
            <wp:extent cx="5315780" cy="3990975"/>
            <wp:effectExtent l="0" t="0" r="0" b="0"/>
            <wp:docPr id="2" name="圖片 2" descr="D:\104公開班\李俊儀學長課程\12212418_10205539378345987_11743732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04公開班\李俊儀學長課程\12212418_10205539378345987_117437322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032" cy="399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BE5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br w:type="page"/>
      </w:r>
    </w:p>
    <w:p w:rsidR="007913D7" w:rsidRPr="00927BE5" w:rsidRDefault="007913D7" w:rsidP="00927BE5">
      <w:pPr>
        <w:snapToGrid w:val="0"/>
        <w:spacing w:beforeLines="50" w:before="180" w:line="560" w:lineRule="exact"/>
        <w:rPr>
          <w:rFonts w:ascii="微軟正黑體" w:eastAsia="微軟正黑體" w:hAnsi="微軟正黑體"/>
          <w:b/>
          <w:color w:val="0D0D0D" w:themeColor="text1" w:themeTint="F2"/>
          <w:sz w:val="28"/>
          <w:szCs w:val="28"/>
        </w:rPr>
      </w:pPr>
      <w:r w:rsidRPr="00927BE5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lastRenderedPageBreak/>
        <w:t>肆、簡報展演利器－</w:t>
      </w:r>
      <w:r w:rsidRPr="00927BE5">
        <w:rPr>
          <w:rFonts w:ascii="微軟正黑體" w:eastAsia="微軟正黑體" w:hAnsi="微軟正黑體"/>
          <w:b/>
          <w:color w:val="0D0D0D" w:themeColor="text1" w:themeTint="F2"/>
          <w:sz w:val="28"/>
          <w:szCs w:val="28"/>
        </w:rPr>
        <w:t>Activate Mind Attention</w:t>
      </w:r>
    </w:p>
    <w:p w:rsidR="00722F29" w:rsidRPr="001021F0" w:rsidRDefault="00692007" w:rsidP="001B096C">
      <w:pPr>
        <w:snapToGrid w:val="0"/>
        <w:spacing w:beforeLines="50" w:before="180" w:line="560" w:lineRule="exact"/>
        <w:ind w:leftChars="118" w:left="283"/>
        <w:rPr>
          <w:rFonts w:ascii="微軟正黑體" w:eastAsia="微軟正黑體" w:hAnsi="微軟正黑體"/>
          <w:color w:val="0D0D0D" w:themeColor="text1" w:themeTint="F2"/>
          <w:sz w:val="26"/>
          <w:szCs w:val="26"/>
        </w:rPr>
      </w:pPr>
      <w:r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 xml:space="preserve">　　</w:t>
      </w:r>
      <w:r w:rsidR="00722F2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多媒體環境往往提供了大量且過動的訊息，往往造成</w:t>
      </w:r>
      <w:r w:rsidR="00B04C93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觀眾</w:t>
      </w:r>
      <w:r w:rsidR="00722F2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在選取與組織訊息時耗用了過多的認知資源，降低了學習的有效性。為了能將訊息適當切割，有效地呈現，我們採用</w:t>
      </w:r>
      <w:r w:rsidR="00D20CA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AMA(Activate Mind Attention)</w:t>
      </w:r>
      <w:r w:rsidR="00722F2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軟體；AMA是一個以降低數位落差為出發點，以PowerPoint為平台，所發展的一個數位教材設計及展演的環境，核心功能有激發式動態呈現(Trigger-based Animation, TA)，及結構式複製繪圖法(Structural Cloning Method, SCM)。</w:t>
      </w:r>
    </w:p>
    <w:p w:rsidR="00722F29" w:rsidRPr="001021F0" w:rsidRDefault="00692007" w:rsidP="001B096C">
      <w:pPr>
        <w:snapToGrid w:val="0"/>
        <w:spacing w:beforeLines="50" w:before="180" w:line="560" w:lineRule="exact"/>
        <w:ind w:leftChars="118" w:left="283"/>
        <w:rPr>
          <w:rFonts w:ascii="微軟正黑體" w:eastAsia="微軟正黑體" w:hAnsi="微軟正黑體"/>
          <w:color w:val="0D0D0D" w:themeColor="text1" w:themeTint="F2"/>
          <w:sz w:val="26"/>
          <w:szCs w:val="26"/>
        </w:rPr>
      </w:pPr>
      <w:r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 xml:space="preserve">　　</w:t>
      </w:r>
      <w:r w:rsidR="00297E5E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觸</w:t>
      </w:r>
      <w:r w:rsidR="00722F2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發式動態呈現其定義及特性如下：(1) 運用一個物件當激發器 (trigger) 控制一連串</w:t>
      </w:r>
      <w:r w:rsidR="00FC3C2C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訊息</w:t>
      </w:r>
      <w:r w:rsidR="00722F2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的出現、突顯、消失及動畫，(2) 一個訊息(</w:t>
      </w:r>
      <w:r w:rsidR="00FC3C2C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物件</w:t>
      </w:r>
      <w:r w:rsidR="00722F2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)可以被一個以上的觸發器控制；(3) 訊息(</w:t>
      </w:r>
      <w:r w:rsidR="00FC3C2C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物件</w:t>
      </w:r>
      <w:r w:rsidR="00722F2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)可以由展演者以預定的、或隨意的順序及速度呈現。</w:t>
      </w:r>
      <w:r w:rsidR="00C53C5F"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>也就是</w:t>
      </w:r>
      <w:r w:rsidR="00722F2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 xml:space="preserve">激發式動態呈現可以掌握訊息傳遞的順序，突顯主要訊息、弱化不必要的訊息，建立訊息之間的關係，避免在認知的歷程中不必要的搜尋、組合而耗用認知資源。也就是激發式動態呈現可以用來適時掌握相關訊息的呈現。 </w:t>
      </w:r>
    </w:p>
    <w:p w:rsidR="00722F29" w:rsidRPr="001021F0" w:rsidRDefault="00692007" w:rsidP="001B096C">
      <w:pPr>
        <w:snapToGrid w:val="0"/>
        <w:spacing w:beforeLines="50" w:before="180" w:line="560" w:lineRule="exact"/>
        <w:ind w:leftChars="118" w:left="283"/>
        <w:rPr>
          <w:rFonts w:ascii="微軟正黑體" w:eastAsia="微軟正黑體" w:hAnsi="微軟正黑體"/>
          <w:color w:val="0D0D0D" w:themeColor="text1" w:themeTint="F2"/>
          <w:sz w:val="26"/>
          <w:szCs w:val="26"/>
        </w:rPr>
      </w:pPr>
      <w:r w:rsidRPr="001021F0">
        <w:rPr>
          <w:rFonts w:ascii="微軟正黑體" w:eastAsia="微軟正黑體" w:hAnsi="微軟正黑體" w:hint="eastAsia"/>
          <w:color w:val="0D0D0D" w:themeColor="text1" w:themeTint="F2"/>
          <w:sz w:val="26"/>
          <w:szCs w:val="26"/>
        </w:rPr>
        <w:t xml:space="preserve">　　</w:t>
      </w:r>
      <w:r w:rsidR="00722F2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結構式複製繪圖法以結構和複製的概念來詮釋造形，處理點、線、面之間的關係，原來的目的是用來解決設計教材時定位不易的問題，然其功能強大，</w:t>
      </w:r>
      <w:r w:rsidR="00CD33B2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可以繪製</w:t>
      </w:r>
      <w:r w:rsidR="00722F29" w:rsidRPr="001021F0">
        <w:rPr>
          <w:rFonts w:ascii="微軟正黑體" w:eastAsia="微軟正黑體" w:hAnsi="微軟正黑體"/>
          <w:color w:val="0D0D0D" w:themeColor="text1" w:themeTint="F2"/>
          <w:sz w:val="26"/>
          <w:szCs w:val="26"/>
        </w:rPr>
        <w:t>山水畫、複雜的對稱構圖、錯覺圖以及光點系列等大量物件所構築的結構，是一種新的繪圖法。AMA與PowerPoint結合可以成為一個數位內容設計及展演、繪本寫作及創意的平台。</w:t>
      </w:r>
    </w:p>
    <w:p w:rsidR="001B096C" w:rsidRDefault="001B096C" w:rsidP="00927BE5">
      <w:pPr>
        <w:snapToGrid w:val="0"/>
        <w:spacing w:beforeLines="50" w:before="180" w:line="560" w:lineRule="exact"/>
        <w:rPr>
          <w:rFonts w:ascii="微軟正黑體" w:eastAsia="微軟正黑體" w:hAnsi="微軟正黑體"/>
          <w:b/>
          <w:color w:val="0D0D0D" w:themeColor="text1" w:themeTint="F2"/>
          <w:sz w:val="28"/>
          <w:szCs w:val="28"/>
        </w:rPr>
      </w:pPr>
    </w:p>
    <w:p w:rsidR="00F32A70" w:rsidRPr="00692007" w:rsidRDefault="00B04C93" w:rsidP="00927BE5">
      <w:pPr>
        <w:snapToGrid w:val="0"/>
        <w:spacing w:beforeLines="50" w:before="180" w:line="560" w:lineRule="exact"/>
        <w:rPr>
          <w:rFonts w:ascii="微軟正黑體" w:eastAsia="微軟正黑體" w:hAnsi="微軟正黑體"/>
          <w:b/>
          <w:color w:val="0D0D0D" w:themeColor="text1" w:themeTint="F2"/>
          <w:sz w:val="28"/>
          <w:szCs w:val="28"/>
        </w:rPr>
      </w:pPr>
      <w:r w:rsidRPr="00692007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t>Reference</w:t>
      </w:r>
    </w:p>
    <w:p w:rsidR="00407F43" w:rsidRPr="00734280" w:rsidRDefault="00407F43" w:rsidP="00927BE5">
      <w:pPr>
        <w:spacing w:line="560" w:lineRule="exact"/>
        <w:ind w:leftChars="100" w:left="960" w:hanging="720"/>
        <w:rPr>
          <w:rFonts w:ascii="微軟正黑體" w:eastAsia="微軟正黑體" w:hAnsi="微軟正黑體"/>
          <w:noProof/>
          <w:sz w:val="20"/>
          <w:szCs w:val="20"/>
        </w:rPr>
      </w:pPr>
      <w:bookmarkStart w:id="1" w:name="_ENREF_14"/>
      <w:r w:rsidRPr="00734280">
        <w:rPr>
          <w:rFonts w:ascii="微軟正黑體" w:eastAsia="微軟正黑體" w:hAnsi="微軟正黑體"/>
          <w:noProof/>
          <w:sz w:val="20"/>
          <w:szCs w:val="20"/>
        </w:rPr>
        <w:t>Richard E. Mayer</w:t>
      </w:r>
      <w:r w:rsidRPr="00734280">
        <w:rPr>
          <w:rFonts w:ascii="微軟正黑體" w:eastAsia="微軟正黑體" w:hAnsi="微軟正黑體" w:hint="eastAsia"/>
          <w:noProof/>
          <w:sz w:val="20"/>
          <w:szCs w:val="20"/>
        </w:rPr>
        <w:t xml:space="preserve"> (2009)</w:t>
      </w:r>
      <w:r w:rsidRPr="00734280">
        <w:rPr>
          <w:rFonts w:ascii="微軟正黑體" w:eastAsia="微軟正黑體" w:hAnsi="微軟正黑體"/>
          <w:noProof/>
          <w:sz w:val="20"/>
          <w:szCs w:val="20"/>
        </w:rPr>
        <w:t xml:space="preserve"> </w:t>
      </w:r>
      <w:r w:rsidRPr="00734280">
        <w:rPr>
          <w:rFonts w:ascii="微軟正黑體" w:eastAsia="微軟正黑體" w:hAnsi="微軟正黑體" w:hint="eastAsia"/>
          <w:noProof/>
          <w:sz w:val="20"/>
          <w:szCs w:val="20"/>
        </w:rPr>
        <w:t xml:space="preserve">. </w:t>
      </w:r>
      <w:r w:rsidRPr="00734280">
        <w:rPr>
          <w:rFonts w:ascii="微軟正黑體" w:eastAsia="微軟正黑體" w:hAnsi="微軟正黑體"/>
          <w:noProof/>
          <w:sz w:val="20"/>
          <w:szCs w:val="20"/>
        </w:rPr>
        <w:t>Multimedia Learning</w:t>
      </w:r>
      <w:r w:rsidRPr="00734280">
        <w:rPr>
          <w:rFonts w:ascii="微軟正黑體" w:eastAsia="微軟正黑體" w:hAnsi="微軟正黑體" w:hint="eastAsia"/>
          <w:noProof/>
          <w:sz w:val="20"/>
          <w:szCs w:val="20"/>
        </w:rPr>
        <w:t>. 2</w:t>
      </w:r>
      <w:r w:rsidRPr="00734280">
        <w:rPr>
          <w:rFonts w:ascii="微軟正黑體" w:eastAsia="微軟正黑體" w:hAnsi="微軟正黑體" w:hint="eastAsia"/>
          <w:noProof/>
          <w:sz w:val="20"/>
          <w:szCs w:val="20"/>
          <w:vertAlign w:val="superscript"/>
        </w:rPr>
        <w:t>nd</w:t>
      </w:r>
      <w:r w:rsidRPr="00734280">
        <w:rPr>
          <w:rFonts w:ascii="微軟正黑體" w:eastAsia="微軟正黑體" w:hAnsi="微軟正黑體" w:hint="eastAsia"/>
          <w:noProof/>
          <w:sz w:val="20"/>
          <w:szCs w:val="20"/>
        </w:rPr>
        <w:t xml:space="preserve"> ed. Cambridge.</w:t>
      </w:r>
    </w:p>
    <w:p w:rsidR="001A4AC8" w:rsidRPr="00734280" w:rsidRDefault="001A4AC8" w:rsidP="00927BE5">
      <w:pPr>
        <w:spacing w:line="560" w:lineRule="exact"/>
        <w:ind w:leftChars="100" w:left="960" w:hanging="720"/>
        <w:rPr>
          <w:rFonts w:ascii="微軟正黑體" w:eastAsia="微軟正黑體" w:hAnsi="微軟正黑體"/>
          <w:noProof/>
          <w:sz w:val="20"/>
          <w:szCs w:val="20"/>
        </w:rPr>
      </w:pPr>
      <w:r w:rsidRPr="00734280">
        <w:rPr>
          <w:rFonts w:ascii="微軟正黑體" w:eastAsia="微軟正黑體" w:hAnsi="微軟正黑體"/>
          <w:noProof/>
          <w:sz w:val="20"/>
          <w:szCs w:val="20"/>
        </w:rPr>
        <w:t xml:space="preserve">Sweller, John, Ayres, Paul, &amp; Kalyuga, Slava. (2011). </w:t>
      </w:r>
      <w:r w:rsidRPr="00734280">
        <w:rPr>
          <w:rFonts w:ascii="微軟正黑體" w:eastAsia="微軟正黑體" w:hAnsi="微軟正黑體"/>
          <w:i/>
          <w:noProof/>
          <w:sz w:val="20"/>
          <w:szCs w:val="20"/>
        </w:rPr>
        <w:t>Cognitive Load Theory</w:t>
      </w:r>
      <w:r w:rsidRPr="00734280">
        <w:rPr>
          <w:rFonts w:ascii="微軟正黑體" w:eastAsia="微軟正黑體" w:hAnsi="微軟正黑體"/>
          <w:noProof/>
          <w:sz w:val="20"/>
          <w:szCs w:val="20"/>
        </w:rPr>
        <w:t>. New York: Springer.</w:t>
      </w:r>
      <w:bookmarkEnd w:id="1"/>
    </w:p>
    <w:p w:rsidR="00734280" w:rsidRDefault="00734280">
      <w:pPr>
        <w:widowControl/>
        <w:rPr>
          <w:rFonts w:ascii="微軟正黑體" w:eastAsia="微軟正黑體" w:hAnsi="微軟正黑體"/>
          <w:b/>
          <w:noProof/>
          <w:sz w:val="32"/>
          <w:szCs w:val="32"/>
        </w:rPr>
      </w:pPr>
      <w:r>
        <w:rPr>
          <w:rFonts w:ascii="微軟正黑體" w:eastAsia="微軟正黑體" w:hAnsi="微軟正黑體"/>
          <w:b/>
          <w:noProof/>
          <w:sz w:val="32"/>
          <w:szCs w:val="32"/>
        </w:rPr>
        <w:br w:type="page"/>
      </w:r>
    </w:p>
    <w:p w:rsidR="007C7534" w:rsidRPr="0037360D" w:rsidRDefault="007C7534" w:rsidP="0037360D">
      <w:pPr>
        <w:snapToGrid w:val="0"/>
        <w:spacing w:beforeLines="50" w:before="180" w:line="360" w:lineRule="auto"/>
        <w:jc w:val="center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 w:rsidRPr="0037360D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與學習有關的大腦機制</w:t>
      </w:r>
    </w:p>
    <w:p w:rsidR="007C7534" w:rsidRPr="004E253E" w:rsidRDefault="007C7534" w:rsidP="004E253E">
      <w:pPr>
        <w:spacing w:line="600" w:lineRule="exact"/>
        <w:ind w:left="263" w:hangingChars="101" w:hanging="263"/>
        <w:rPr>
          <w:rFonts w:ascii="微軟正黑體" w:eastAsia="微軟正黑體" w:hAnsi="微軟正黑體"/>
          <w:noProof/>
          <w:sz w:val="26"/>
          <w:szCs w:val="26"/>
        </w:rPr>
      </w:pP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1. 選取(注意力)-對於初學者來說，一次只能注意__</w:t>
      </w:r>
      <w:r w:rsidR="001164BC" w:rsidRPr="004E253E">
        <w:rPr>
          <w:rFonts w:ascii="微軟正黑體" w:eastAsia="微軟正黑體" w:hAnsi="微軟正黑體" w:hint="eastAsia"/>
          <w:noProof/>
          <w:sz w:val="26"/>
          <w:szCs w:val="26"/>
        </w:rPr>
        <w:t>____</w:t>
      </w:r>
      <w:r w:rsidR="002C49E5">
        <w:rPr>
          <w:rFonts w:ascii="微軟正黑體" w:eastAsia="微軟正黑體" w:hAnsi="微軟正黑體" w:hint="eastAsia"/>
          <w:noProof/>
          <w:sz w:val="26"/>
          <w:szCs w:val="26"/>
        </w:rPr>
        <w:t>__</w:t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_件事。</w:t>
      </w:r>
    </w:p>
    <w:p w:rsidR="005E0128" w:rsidRPr="0017269A" w:rsidRDefault="005E0128" w:rsidP="004E253E">
      <w:pPr>
        <w:spacing w:line="600" w:lineRule="exact"/>
        <w:ind w:left="263" w:hangingChars="101" w:hanging="263"/>
        <w:rPr>
          <w:rFonts w:ascii="微軟正黑體" w:eastAsia="微軟正黑體" w:hAnsi="微軟正黑體"/>
          <w:noProof/>
          <w:sz w:val="26"/>
          <w:szCs w:val="26"/>
        </w:rPr>
      </w:pPr>
    </w:p>
    <w:p w:rsidR="007C7534" w:rsidRPr="004E253E" w:rsidRDefault="007C7534" w:rsidP="004E253E">
      <w:pPr>
        <w:spacing w:line="600" w:lineRule="exact"/>
        <w:ind w:left="263" w:hangingChars="101" w:hanging="263"/>
        <w:rPr>
          <w:rFonts w:ascii="微軟正黑體" w:eastAsia="微軟正黑體" w:hAnsi="微軟正黑體"/>
          <w:noProof/>
          <w:sz w:val="26"/>
          <w:szCs w:val="26"/>
        </w:rPr>
      </w:pP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2. 給部份訊息可以解釋全部，其先決條件是______________________________</w:t>
      </w:r>
      <w:r w:rsidR="00EF7B32" w:rsidRPr="004E253E">
        <w:rPr>
          <w:rFonts w:ascii="微軟正黑體" w:eastAsia="微軟正黑體" w:hAnsi="微軟正黑體" w:hint="eastAsia"/>
          <w:noProof/>
          <w:sz w:val="26"/>
          <w:szCs w:val="26"/>
        </w:rPr>
        <w:t>________________________________</w:t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___</w:t>
      </w:r>
      <w:r w:rsidR="002C49E5" w:rsidRPr="004E253E">
        <w:rPr>
          <w:rFonts w:ascii="微軟正黑體" w:eastAsia="微軟正黑體" w:hAnsi="微軟正黑體" w:hint="eastAsia"/>
          <w:noProof/>
          <w:sz w:val="26"/>
          <w:szCs w:val="26"/>
        </w:rPr>
        <w:t>__</w:t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</w:t>
      </w:r>
      <w:r w:rsidR="002C49E5" w:rsidRPr="004E253E">
        <w:rPr>
          <w:rFonts w:ascii="微軟正黑體" w:eastAsia="微軟正黑體" w:hAnsi="微軟正黑體" w:hint="eastAsia"/>
          <w:noProof/>
          <w:sz w:val="26"/>
          <w:szCs w:val="26"/>
        </w:rPr>
        <w:t>_</w:t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_____。</w:t>
      </w:r>
    </w:p>
    <w:p w:rsidR="005E0128" w:rsidRPr="004E253E" w:rsidRDefault="005E0128" w:rsidP="004E253E">
      <w:pPr>
        <w:spacing w:line="600" w:lineRule="exact"/>
        <w:ind w:left="263" w:hangingChars="101" w:hanging="263"/>
        <w:rPr>
          <w:rFonts w:ascii="微軟正黑體" w:eastAsia="微軟正黑體" w:hAnsi="微軟正黑體"/>
          <w:noProof/>
          <w:sz w:val="26"/>
          <w:szCs w:val="26"/>
        </w:rPr>
      </w:pPr>
    </w:p>
    <w:p w:rsidR="007C7534" w:rsidRPr="004E253E" w:rsidRDefault="00860AE8" w:rsidP="004E253E">
      <w:pPr>
        <w:spacing w:line="600" w:lineRule="exact"/>
        <w:ind w:left="263" w:hangingChars="101" w:hanging="263"/>
        <w:rPr>
          <w:rFonts w:ascii="微軟正黑體" w:eastAsia="微軟正黑體" w:hAnsi="微軟正黑體"/>
          <w:noProof/>
          <w:sz w:val="26"/>
          <w:szCs w:val="26"/>
        </w:rPr>
      </w:pP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3. 大腦會優先處理會動的，若是圖片和文字會優先處理__________</w:t>
      </w:r>
      <w:r w:rsidR="00EF7B32" w:rsidRPr="004E253E">
        <w:rPr>
          <w:rFonts w:ascii="微軟正黑體" w:eastAsia="微軟正黑體" w:hAnsi="微軟正黑體" w:hint="eastAsia"/>
          <w:noProof/>
          <w:sz w:val="26"/>
          <w:szCs w:val="26"/>
        </w:rPr>
        <w:t>______</w:t>
      </w:r>
      <w:r w:rsidR="002C49E5" w:rsidRPr="004E253E">
        <w:rPr>
          <w:rFonts w:ascii="微軟正黑體" w:eastAsia="微軟正黑體" w:hAnsi="微軟正黑體" w:hint="eastAsia"/>
          <w:noProof/>
          <w:sz w:val="26"/>
          <w:szCs w:val="26"/>
        </w:rPr>
        <w:t>_</w:t>
      </w:r>
      <w:r w:rsidR="00EF7B32" w:rsidRPr="004E253E">
        <w:rPr>
          <w:rFonts w:ascii="微軟正黑體" w:eastAsia="微軟正黑體" w:hAnsi="微軟正黑體" w:hint="eastAsia"/>
          <w:noProof/>
          <w:sz w:val="26"/>
          <w:szCs w:val="26"/>
        </w:rPr>
        <w:t>__</w:t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___。</w:t>
      </w:r>
    </w:p>
    <w:p w:rsidR="005E0128" w:rsidRPr="004E253E" w:rsidRDefault="005E0128" w:rsidP="004E253E">
      <w:pPr>
        <w:spacing w:line="600" w:lineRule="exact"/>
        <w:ind w:left="263" w:hangingChars="101" w:hanging="263"/>
        <w:rPr>
          <w:rFonts w:ascii="微軟正黑體" w:eastAsia="微軟正黑體" w:hAnsi="微軟正黑體"/>
          <w:noProof/>
          <w:sz w:val="26"/>
          <w:szCs w:val="26"/>
        </w:rPr>
      </w:pPr>
    </w:p>
    <w:p w:rsidR="00860AE8" w:rsidRPr="004E253E" w:rsidRDefault="00860AE8" w:rsidP="004E253E">
      <w:pPr>
        <w:spacing w:line="600" w:lineRule="exact"/>
        <w:ind w:left="263" w:hangingChars="101" w:hanging="263"/>
        <w:rPr>
          <w:rFonts w:ascii="微軟正黑體" w:eastAsia="微軟正黑體" w:hAnsi="微軟正黑體"/>
          <w:noProof/>
          <w:sz w:val="26"/>
          <w:szCs w:val="26"/>
        </w:rPr>
      </w:pP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4. 感官之間會互相干擾，其中_________是老大，其地位佔了學習的___</w:t>
      </w:r>
      <w:r w:rsidR="004F1F9C" w:rsidRPr="004E253E">
        <w:rPr>
          <w:rFonts w:ascii="微軟正黑體" w:eastAsia="微軟正黑體" w:hAnsi="微軟正黑體" w:hint="eastAsia"/>
          <w:noProof/>
          <w:sz w:val="26"/>
          <w:szCs w:val="26"/>
        </w:rPr>
        <w:t>____</w:t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__成。</w:t>
      </w:r>
    </w:p>
    <w:p w:rsidR="005E0128" w:rsidRPr="004E253E" w:rsidRDefault="005E0128" w:rsidP="004E253E">
      <w:pPr>
        <w:spacing w:line="600" w:lineRule="exact"/>
        <w:ind w:left="263" w:hangingChars="101" w:hanging="263"/>
        <w:rPr>
          <w:rFonts w:ascii="微軟正黑體" w:eastAsia="微軟正黑體" w:hAnsi="微軟正黑體"/>
          <w:noProof/>
          <w:sz w:val="26"/>
          <w:szCs w:val="26"/>
        </w:rPr>
      </w:pPr>
    </w:p>
    <w:p w:rsidR="004D560C" w:rsidRPr="004E253E" w:rsidRDefault="004D560C" w:rsidP="004E253E">
      <w:pPr>
        <w:spacing w:line="600" w:lineRule="exact"/>
        <w:ind w:left="263" w:hangingChars="101" w:hanging="263"/>
        <w:rPr>
          <w:rFonts w:ascii="微軟正黑體" w:eastAsia="微軟正黑體" w:hAnsi="微軟正黑體"/>
          <w:noProof/>
          <w:sz w:val="26"/>
          <w:szCs w:val="26"/>
        </w:rPr>
      </w:pP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5. 認知負荷理論中，工作記憶的缺點是___________</w:t>
      </w:r>
      <w:r w:rsidR="00927BE5" w:rsidRPr="004E253E">
        <w:rPr>
          <w:rFonts w:ascii="微軟正黑體" w:eastAsia="微軟正黑體" w:hAnsi="微軟正黑體" w:hint="eastAsia"/>
          <w:noProof/>
          <w:sz w:val="26"/>
          <w:szCs w:val="26"/>
        </w:rPr>
        <w:t>__</w:t>
      </w:r>
      <w:r w:rsidR="004F1F9C" w:rsidRPr="004E253E">
        <w:rPr>
          <w:rFonts w:ascii="微軟正黑體" w:eastAsia="微軟正黑體" w:hAnsi="微軟正黑體" w:hint="eastAsia"/>
          <w:noProof/>
          <w:sz w:val="26"/>
          <w:szCs w:val="26"/>
        </w:rPr>
        <w:t>____</w:t>
      </w:r>
      <w:r w:rsidR="00927BE5" w:rsidRPr="004E253E">
        <w:rPr>
          <w:rFonts w:ascii="微軟正黑體" w:eastAsia="微軟正黑體" w:hAnsi="微軟正黑體" w:hint="eastAsia"/>
          <w:noProof/>
          <w:sz w:val="26"/>
          <w:szCs w:val="26"/>
        </w:rPr>
        <w:t>___</w:t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_，但又要處理三件事________________________________________</w:t>
      </w:r>
      <w:r w:rsidR="00927BE5" w:rsidRPr="004E253E">
        <w:rPr>
          <w:rFonts w:ascii="微軟正黑體" w:eastAsia="微軟正黑體" w:hAnsi="微軟正黑體" w:hint="eastAsia"/>
          <w:noProof/>
          <w:sz w:val="26"/>
          <w:szCs w:val="26"/>
        </w:rPr>
        <w:t>__________</w:t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__</w:t>
      </w:r>
      <w:r w:rsidR="00927BE5" w:rsidRPr="004E253E">
        <w:rPr>
          <w:rFonts w:ascii="微軟正黑體" w:eastAsia="微軟正黑體" w:hAnsi="微軟正黑體" w:hint="eastAsia"/>
          <w:noProof/>
          <w:sz w:val="26"/>
          <w:szCs w:val="26"/>
        </w:rPr>
        <w:t>_____</w:t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____，重覆可以造成________</w:t>
      </w:r>
      <w:r w:rsidR="004F1F9C" w:rsidRPr="004E253E">
        <w:rPr>
          <w:rFonts w:ascii="微軟正黑體" w:eastAsia="微軟正黑體" w:hAnsi="微軟正黑體" w:hint="eastAsia"/>
          <w:noProof/>
          <w:sz w:val="26"/>
          <w:szCs w:val="26"/>
        </w:rPr>
        <w:t>____</w:t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_______。</w:t>
      </w:r>
    </w:p>
    <w:p w:rsidR="005E0128" w:rsidRPr="004E253E" w:rsidRDefault="005E0128" w:rsidP="004E253E">
      <w:pPr>
        <w:spacing w:line="600" w:lineRule="exact"/>
        <w:ind w:left="263" w:hangingChars="101" w:hanging="263"/>
        <w:rPr>
          <w:rFonts w:ascii="微軟正黑體" w:eastAsia="微軟正黑體" w:hAnsi="微軟正黑體"/>
          <w:noProof/>
          <w:sz w:val="26"/>
          <w:szCs w:val="26"/>
        </w:rPr>
      </w:pPr>
    </w:p>
    <w:p w:rsidR="004D560C" w:rsidRPr="004E253E" w:rsidRDefault="004D560C" w:rsidP="004E253E">
      <w:pPr>
        <w:spacing w:line="600" w:lineRule="exact"/>
        <w:ind w:left="263" w:hangingChars="101" w:hanging="263"/>
        <w:rPr>
          <w:rFonts w:ascii="微軟正黑體" w:eastAsia="微軟正黑體" w:hAnsi="微軟正黑體"/>
          <w:noProof/>
          <w:sz w:val="26"/>
          <w:szCs w:val="26"/>
        </w:rPr>
      </w:pP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6. 群化是大腦最基本的機制之一，什麼樣的性質會群化______________________</w:t>
      </w:r>
      <w:r w:rsidR="001164BC" w:rsidRPr="004E253E">
        <w:rPr>
          <w:rFonts w:ascii="微軟正黑體" w:eastAsia="微軟正黑體" w:hAnsi="微軟正黑體" w:hint="eastAsia"/>
          <w:noProof/>
          <w:sz w:val="26"/>
          <w:szCs w:val="26"/>
        </w:rPr>
        <w:t>_____________________________________</w:t>
      </w:r>
      <w:r w:rsidR="004F1F9C" w:rsidRPr="004E253E">
        <w:rPr>
          <w:rFonts w:ascii="微軟正黑體" w:eastAsia="微軟正黑體" w:hAnsi="微軟正黑體" w:hint="eastAsia"/>
          <w:noProof/>
          <w:sz w:val="26"/>
          <w:szCs w:val="26"/>
        </w:rPr>
        <w:t>____</w:t>
      </w:r>
      <w:r w:rsidR="001164BC" w:rsidRPr="004E253E">
        <w:rPr>
          <w:rFonts w:ascii="微軟正黑體" w:eastAsia="微軟正黑體" w:hAnsi="微軟正黑體" w:hint="eastAsia"/>
          <w:noProof/>
          <w:sz w:val="26"/>
          <w:szCs w:val="26"/>
        </w:rPr>
        <w:t>___</w:t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________。</w:t>
      </w:r>
    </w:p>
    <w:p w:rsidR="005E0128" w:rsidRPr="004E253E" w:rsidRDefault="005E0128" w:rsidP="004E253E">
      <w:pPr>
        <w:spacing w:line="600" w:lineRule="exact"/>
        <w:ind w:left="263" w:hangingChars="101" w:hanging="263"/>
        <w:rPr>
          <w:rFonts w:ascii="微軟正黑體" w:eastAsia="微軟正黑體" w:hAnsi="微軟正黑體"/>
          <w:noProof/>
          <w:sz w:val="26"/>
          <w:szCs w:val="26"/>
        </w:rPr>
      </w:pPr>
    </w:p>
    <w:p w:rsidR="004D560C" w:rsidRPr="004E253E" w:rsidRDefault="004D560C" w:rsidP="004E253E">
      <w:pPr>
        <w:spacing w:line="600" w:lineRule="exact"/>
        <w:ind w:left="263" w:hangingChars="101" w:hanging="263"/>
        <w:rPr>
          <w:rFonts w:ascii="微軟正黑體" w:eastAsia="微軟正黑體" w:hAnsi="微軟正黑體"/>
          <w:noProof/>
          <w:sz w:val="26"/>
          <w:szCs w:val="26"/>
        </w:rPr>
      </w:pP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 xml:space="preserve">7. </w:t>
      </w:r>
      <w:r w:rsidR="00CD44C9" w:rsidRPr="004E253E">
        <w:rPr>
          <w:rFonts w:ascii="微軟正黑體" w:eastAsia="微軟正黑體" w:hAnsi="微軟正黑體" w:hint="eastAsia"/>
          <w:noProof/>
          <w:sz w:val="26"/>
          <w:szCs w:val="26"/>
        </w:rPr>
        <w:t>緊急狀況的選取與非緊急狀況的選取機制的不同點是_______________</w:t>
      </w:r>
      <w:r w:rsidR="001164BC" w:rsidRPr="004E253E">
        <w:rPr>
          <w:rFonts w:ascii="微軟正黑體" w:eastAsia="微軟正黑體" w:hAnsi="微軟正黑體" w:hint="eastAsia"/>
          <w:noProof/>
          <w:sz w:val="26"/>
          <w:szCs w:val="26"/>
        </w:rPr>
        <w:t>________________________________________</w:t>
      </w:r>
      <w:r w:rsidR="00CD44C9" w:rsidRPr="004E253E">
        <w:rPr>
          <w:rFonts w:ascii="微軟正黑體" w:eastAsia="微軟正黑體" w:hAnsi="微軟正黑體" w:hint="eastAsia"/>
          <w:noProof/>
          <w:sz w:val="26"/>
          <w:szCs w:val="26"/>
        </w:rPr>
        <w:t>___</w:t>
      </w:r>
      <w:r w:rsidR="004F1F9C" w:rsidRPr="004E253E">
        <w:rPr>
          <w:rFonts w:ascii="微軟正黑體" w:eastAsia="微軟正黑體" w:hAnsi="微軟正黑體" w:hint="eastAsia"/>
          <w:noProof/>
          <w:sz w:val="26"/>
          <w:szCs w:val="26"/>
        </w:rPr>
        <w:t>______</w:t>
      </w:r>
      <w:r w:rsidR="00CD44C9" w:rsidRPr="004E253E">
        <w:rPr>
          <w:rFonts w:ascii="微軟正黑體" w:eastAsia="微軟正黑體" w:hAnsi="微軟正黑體" w:hint="eastAsia"/>
          <w:noProof/>
          <w:sz w:val="26"/>
          <w:szCs w:val="26"/>
        </w:rPr>
        <w:t>___________。</w:t>
      </w:r>
    </w:p>
    <w:p w:rsidR="005E0128" w:rsidRPr="004E253E" w:rsidRDefault="005E0128" w:rsidP="004E253E">
      <w:pPr>
        <w:spacing w:line="600" w:lineRule="exact"/>
        <w:ind w:left="263" w:hangingChars="101" w:hanging="263"/>
        <w:rPr>
          <w:rFonts w:ascii="微軟正黑體" w:eastAsia="微軟正黑體" w:hAnsi="微軟正黑體"/>
          <w:noProof/>
          <w:sz w:val="26"/>
          <w:szCs w:val="26"/>
        </w:rPr>
      </w:pPr>
    </w:p>
    <w:p w:rsidR="005E0128" w:rsidRPr="004E253E" w:rsidRDefault="00CD44C9" w:rsidP="004E253E">
      <w:pPr>
        <w:spacing w:line="600" w:lineRule="exact"/>
        <w:ind w:left="263" w:hangingChars="101" w:hanging="263"/>
        <w:rPr>
          <w:rFonts w:ascii="微軟正黑體" w:eastAsia="微軟正黑體" w:hAnsi="微軟正黑體"/>
          <w:noProof/>
          <w:sz w:val="26"/>
          <w:szCs w:val="26"/>
        </w:rPr>
      </w:pP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8. 何謂當下翻轉? ____________________________</w:t>
      </w:r>
      <w:r w:rsidR="001164BC" w:rsidRPr="004E253E">
        <w:rPr>
          <w:rFonts w:ascii="微軟正黑體" w:eastAsia="微軟正黑體" w:hAnsi="微軟正黑體" w:hint="eastAsia"/>
          <w:noProof/>
          <w:sz w:val="26"/>
          <w:szCs w:val="26"/>
        </w:rPr>
        <w:t>_______</w:t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______________________</w:t>
      </w:r>
      <w:r w:rsidR="004F1F9C" w:rsidRPr="004E253E">
        <w:rPr>
          <w:rFonts w:ascii="微軟正黑體" w:eastAsia="微軟正黑體" w:hAnsi="微軟正黑體" w:hint="eastAsia"/>
          <w:noProof/>
          <w:sz w:val="26"/>
          <w:szCs w:val="26"/>
        </w:rPr>
        <w:t>______</w:t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___________。</w:t>
      </w:r>
    </w:p>
    <w:p w:rsidR="005E0128" w:rsidRPr="0037360D" w:rsidRDefault="005E0128" w:rsidP="0037360D">
      <w:pPr>
        <w:snapToGrid w:val="0"/>
        <w:spacing w:beforeLines="50" w:before="180" w:line="360" w:lineRule="auto"/>
        <w:jc w:val="center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 w:rsidRPr="0037360D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教學訊息設計的重要理念</w:t>
      </w:r>
    </w:p>
    <w:p w:rsidR="00F17F34" w:rsidRPr="004E253E" w:rsidRDefault="00CD44C9" w:rsidP="004E253E">
      <w:pPr>
        <w:spacing w:line="600" w:lineRule="exact"/>
        <w:ind w:left="263" w:hangingChars="101" w:hanging="263"/>
        <w:rPr>
          <w:rFonts w:ascii="微軟正黑體" w:eastAsia="微軟正黑體" w:hAnsi="微軟正黑體"/>
          <w:noProof/>
          <w:sz w:val="26"/>
          <w:szCs w:val="26"/>
        </w:rPr>
      </w:pP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9. 教學訊息設計有那四個原則</w:t>
      </w:r>
      <w:r w:rsidR="00F17F34" w:rsidRPr="004E253E">
        <w:rPr>
          <w:rFonts w:ascii="微軟正黑體" w:eastAsia="微軟正黑體" w:hAnsi="微軟正黑體" w:hint="eastAsia"/>
          <w:noProof/>
          <w:sz w:val="26"/>
          <w:szCs w:val="26"/>
        </w:rPr>
        <w:t>____________________________________________________________</w:t>
      </w:r>
      <w:r w:rsidR="00EE770A" w:rsidRPr="004E253E">
        <w:rPr>
          <w:rFonts w:ascii="微軟正黑體" w:eastAsia="微軟正黑體" w:hAnsi="微軟正黑體" w:hint="eastAsia"/>
          <w:noProof/>
          <w:sz w:val="26"/>
          <w:szCs w:val="26"/>
        </w:rPr>
        <w:t>__</w:t>
      </w:r>
      <w:r w:rsidR="004F1F9C" w:rsidRPr="004E253E">
        <w:rPr>
          <w:rFonts w:ascii="微軟正黑體" w:eastAsia="微軟正黑體" w:hAnsi="微軟正黑體" w:hint="eastAsia"/>
          <w:noProof/>
          <w:sz w:val="26"/>
          <w:szCs w:val="26"/>
        </w:rPr>
        <w:t>______</w:t>
      </w:r>
      <w:r w:rsidR="00F17F34" w:rsidRPr="004E253E">
        <w:rPr>
          <w:rFonts w:ascii="微軟正黑體" w:eastAsia="微軟正黑體" w:hAnsi="微軟正黑體" w:hint="eastAsia"/>
          <w:noProof/>
          <w:sz w:val="26"/>
          <w:szCs w:val="26"/>
        </w:rPr>
        <w:t>________。</w:t>
      </w:r>
    </w:p>
    <w:p w:rsidR="005E0128" w:rsidRPr="004E253E" w:rsidRDefault="005E0128" w:rsidP="004E253E">
      <w:pPr>
        <w:spacing w:line="600" w:lineRule="exact"/>
        <w:ind w:left="395" w:hangingChars="152" w:hanging="395"/>
        <w:rPr>
          <w:rFonts w:ascii="微軟正黑體" w:eastAsia="微軟正黑體" w:hAnsi="微軟正黑體"/>
          <w:noProof/>
          <w:sz w:val="26"/>
          <w:szCs w:val="26"/>
        </w:rPr>
      </w:pPr>
    </w:p>
    <w:p w:rsidR="00CD44C9" w:rsidRPr="004E253E" w:rsidRDefault="00CD44C9" w:rsidP="004E253E">
      <w:pPr>
        <w:spacing w:line="600" w:lineRule="exact"/>
        <w:ind w:left="395" w:hangingChars="152" w:hanging="395"/>
        <w:rPr>
          <w:rFonts w:ascii="微軟正黑體" w:eastAsia="微軟正黑體" w:hAnsi="微軟正黑體"/>
          <w:noProof/>
          <w:sz w:val="26"/>
          <w:szCs w:val="26"/>
        </w:rPr>
      </w:pP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10. 如何做到明確</w:t>
      </w:r>
      <w:r w:rsidR="005E0128" w:rsidRPr="004E253E">
        <w:rPr>
          <w:rFonts w:ascii="微軟正黑體" w:eastAsia="微軟正黑體" w:hAnsi="微軟正黑體" w:hint="eastAsia"/>
          <w:noProof/>
          <w:sz w:val="26"/>
          <w:szCs w:val="26"/>
        </w:rPr>
        <w:t>?</w:t>
      </w:r>
      <w:r w:rsidR="00F712D1" w:rsidRPr="004E253E">
        <w:rPr>
          <w:rFonts w:ascii="微軟正黑體" w:eastAsia="微軟正黑體" w:hAnsi="微軟正黑體"/>
          <w:noProof/>
          <w:sz w:val="26"/>
          <w:szCs w:val="26"/>
        </w:rPr>
        <w:br/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______________________________________________________</w:t>
      </w:r>
      <w:r w:rsidR="00E211C7" w:rsidRPr="004E253E">
        <w:rPr>
          <w:rFonts w:ascii="微軟正黑體" w:eastAsia="微軟正黑體" w:hAnsi="微軟正黑體" w:hint="eastAsia"/>
          <w:noProof/>
          <w:sz w:val="26"/>
          <w:szCs w:val="26"/>
        </w:rPr>
        <w:t>__</w:t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____</w:t>
      </w:r>
      <w:r w:rsidR="00B269CF" w:rsidRPr="004E253E">
        <w:rPr>
          <w:rFonts w:ascii="微軟正黑體" w:eastAsia="微軟正黑體" w:hAnsi="微軟正黑體" w:hint="eastAsia"/>
          <w:noProof/>
          <w:sz w:val="26"/>
          <w:szCs w:val="26"/>
        </w:rPr>
        <w:t>_</w:t>
      </w:r>
      <w:r w:rsidR="004F1F9C" w:rsidRPr="004E253E">
        <w:rPr>
          <w:rFonts w:ascii="微軟正黑體" w:eastAsia="微軟正黑體" w:hAnsi="微軟正黑體" w:hint="eastAsia"/>
          <w:noProof/>
          <w:sz w:val="26"/>
          <w:szCs w:val="26"/>
        </w:rPr>
        <w:t>____</w:t>
      </w:r>
      <w:r w:rsidR="00B269CF" w:rsidRPr="004E253E">
        <w:rPr>
          <w:rFonts w:ascii="微軟正黑體" w:eastAsia="微軟正黑體" w:hAnsi="微軟正黑體" w:hint="eastAsia"/>
          <w:noProof/>
          <w:sz w:val="26"/>
          <w:szCs w:val="26"/>
        </w:rPr>
        <w:t>________</w:t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___。</w:t>
      </w:r>
    </w:p>
    <w:p w:rsidR="005E0128" w:rsidRPr="004E253E" w:rsidRDefault="005E0128" w:rsidP="004E253E">
      <w:pPr>
        <w:spacing w:line="600" w:lineRule="exact"/>
        <w:ind w:left="395" w:hangingChars="152" w:hanging="395"/>
        <w:rPr>
          <w:rFonts w:ascii="微軟正黑體" w:eastAsia="微軟正黑體" w:hAnsi="微軟正黑體"/>
          <w:noProof/>
          <w:sz w:val="26"/>
          <w:szCs w:val="26"/>
        </w:rPr>
      </w:pPr>
    </w:p>
    <w:p w:rsidR="00CD44C9" w:rsidRPr="004E253E" w:rsidRDefault="00CD44C9" w:rsidP="004E253E">
      <w:pPr>
        <w:spacing w:line="600" w:lineRule="exact"/>
        <w:ind w:left="395" w:hangingChars="152" w:hanging="395"/>
        <w:rPr>
          <w:rFonts w:ascii="微軟正黑體" w:eastAsia="微軟正黑體" w:hAnsi="微軟正黑體"/>
          <w:noProof/>
          <w:sz w:val="26"/>
          <w:szCs w:val="26"/>
        </w:rPr>
      </w:pP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11. 關連的主要策略有那些</w:t>
      </w:r>
      <w:r w:rsidR="005E0128" w:rsidRPr="004E253E">
        <w:rPr>
          <w:rFonts w:ascii="微軟正黑體" w:eastAsia="微軟正黑體" w:hAnsi="微軟正黑體" w:hint="eastAsia"/>
          <w:noProof/>
          <w:sz w:val="26"/>
          <w:szCs w:val="26"/>
        </w:rPr>
        <w:t>?</w:t>
      </w:r>
      <w:r w:rsidR="00F712D1" w:rsidRPr="004E253E">
        <w:rPr>
          <w:rFonts w:ascii="微軟正黑體" w:eastAsia="微軟正黑體" w:hAnsi="微軟正黑體"/>
          <w:noProof/>
          <w:sz w:val="26"/>
          <w:szCs w:val="26"/>
        </w:rPr>
        <w:br/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___________________________________________</w:t>
      </w:r>
      <w:r w:rsidR="00B269CF" w:rsidRPr="004E253E">
        <w:rPr>
          <w:rFonts w:ascii="微軟正黑體" w:eastAsia="微軟正黑體" w:hAnsi="微軟正黑體" w:hint="eastAsia"/>
          <w:noProof/>
          <w:sz w:val="26"/>
          <w:szCs w:val="26"/>
        </w:rPr>
        <w:t>_________</w:t>
      </w:r>
      <w:r w:rsidR="00E211C7" w:rsidRPr="004E253E">
        <w:rPr>
          <w:rFonts w:ascii="微軟正黑體" w:eastAsia="微軟正黑體" w:hAnsi="微軟正黑體" w:hint="eastAsia"/>
          <w:noProof/>
          <w:sz w:val="26"/>
          <w:szCs w:val="26"/>
        </w:rPr>
        <w:t>__</w:t>
      </w:r>
      <w:r w:rsidR="00B269CF" w:rsidRPr="004E253E">
        <w:rPr>
          <w:rFonts w:ascii="微軟正黑體" w:eastAsia="微軟正黑體" w:hAnsi="微軟正黑體" w:hint="eastAsia"/>
          <w:noProof/>
          <w:sz w:val="26"/>
          <w:szCs w:val="26"/>
        </w:rPr>
        <w:t>__</w:t>
      </w:r>
      <w:r w:rsidR="004F1F9C" w:rsidRPr="004E253E">
        <w:rPr>
          <w:rFonts w:ascii="微軟正黑體" w:eastAsia="微軟正黑體" w:hAnsi="微軟正黑體" w:hint="eastAsia"/>
          <w:noProof/>
          <w:sz w:val="26"/>
          <w:szCs w:val="26"/>
        </w:rPr>
        <w:t>__</w:t>
      </w:r>
      <w:r w:rsidR="00B269CF" w:rsidRPr="004E253E">
        <w:rPr>
          <w:rFonts w:ascii="微軟正黑體" w:eastAsia="微軟正黑體" w:hAnsi="微軟正黑體" w:hint="eastAsia"/>
          <w:noProof/>
          <w:sz w:val="26"/>
          <w:szCs w:val="26"/>
        </w:rPr>
        <w:t>_______</w:t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</w:t>
      </w:r>
      <w:r w:rsidR="002832A5" w:rsidRPr="004E253E">
        <w:rPr>
          <w:rFonts w:ascii="微軟正黑體" w:eastAsia="微軟正黑體" w:hAnsi="微軟正黑體" w:hint="eastAsia"/>
          <w:noProof/>
          <w:sz w:val="26"/>
          <w:szCs w:val="26"/>
        </w:rPr>
        <w:t>_</w:t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_________。</w:t>
      </w:r>
    </w:p>
    <w:p w:rsidR="005E0128" w:rsidRPr="004E253E" w:rsidRDefault="005E0128" w:rsidP="004E253E">
      <w:pPr>
        <w:spacing w:line="600" w:lineRule="exact"/>
        <w:ind w:left="395" w:hangingChars="152" w:hanging="395"/>
        <w:rPr>
          <w:rFonts w:ascii="微軟正黑體" w:eastAsia="微軟正黑體" w:hAnsi="微軟正黑體"/>
          <w:noProof/>
          <w:sz w:val="26"/>
          <w:szCs w:val="26"/>
        </w:rPr>
      </w:pPr>
    </w:p>
    <w:p w:rsidR="00CD44C9" w:rsidRPr="004E253E" w:rsidRDefault="00CD44C9" w:rsidP="004E253E">
      <w:pPr>
        <w:spacing w:line="600" w:lineRule="exact"/>
        <w:ind w:left="395" w:hangingChars="152" w:hanging="395"/>
        <w:rPr>
          <w:rFonts w:ascii="微軟正黑體" w:eastAsia="微軟正黑體" w:hAnsi="微軟正黑體"/>
          <w:noProof/>
          <w:sz w:val="26"/>
          <w:szCs w:val="26"/>
        </w:rPr>
      </w:pP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12. 結構</w:t>
      </w:r>
      <w:r w:rsidR="005E0128" w:rsidRPr="004E253E">
        <w:rPr>
          <w:rFonts w:ascii="微軟正黑體" w:eastAsia="微軟正黑體" w:hAnsi="微軟正黑體" w:hint="eastAsia"/>
          <w:noProof/>
          <w:sz w:val="26"/>
          <w:szCs w:val="26"/>
        </w:rPr>
        <w:t>能讓學習更深入且可以_________</w:t>
      </w:r>
      <w:r w:rsidR="00B269CF" w:rsidRPr="004E253E">
        <w:rPr>
          <w:rFonts w:ascii="微軟正黑體" w:eastAsia="微軟正黑體" w:hAnsi="微軟正黑體" w:hint="eastAsia"/>
          <w:noProof/>
          <w:sz w:val="26"/>
          <w:szCs w:val="26"/>
        </w:rPr>
        <w:t>__________________</w:t>
      </w:r>
      <w:r w:rsidR="004F1F9C" w:rsidRPr="004E253E">
        <w:rPr>
          <w:rFonts w:ascii="微軟正黑體" w:eastAsia="微軟正黑體" w:hAnsi="微軟正黑體" w:hint="eastAsia"/>
          <w:noProof/>
          <w:sz w:val="26"/>
          <w:szCs w:val="26"/>
        </w:rPr>
        <w:t>__</w:t>
      </w:r>
      <w:r w:rsidR="00B269CF" w:rsidRPr="004E253E">
        <w:rPr>
          <w:rFonts w:ascii="微軟正黑體" w:eastAsia="微軟正黑體" w:hAnsi="微軟正黑體" w:hint="eastAsia"/>
          <w:noProof/>
          <w:sz w:val="26"/>
          <w:szCs w:val="26"/>
        </w:rPr>
        <w:t>_</w:t>
      </w:r>
      <w:r w:rsidR="004F1F9C" w:rsidRPr="004E253E">
        <w:rPr>
          <w:rFonts w:ascii="微軟正黑體" w:eastAsia="微軟正黑體" w:hAnsi="微軟正黑體" w:hint="eastAsia"/>
          <w:noProof/>
          <w:sz w:val="26"/>
          <w:szCs w:val="26"/>
        </w:rPr>
        <w:t>__</w:t>
      </w:r>
      <w:r w:rsidR="00B269CF" w:rsidRPr="004E253E">
        <w:rPr>
          <w:rFonts w:ascii="微軟正黑體" w:eastAsia="微軟正黑體" w:hAnsi="微軟正黑體" w:hint="eastAsia"/>
          <w:noProof/>
          <w:sz w:val="26"/>
          <w:szCs w:val="26"/>
        </w:rPr>
        <w:t>___</w:t>
      </w:r>
      <w:r w:rsidR="002832A5" w:rsidRPr="004E253E">
        <w:rPr>
          <w:rFonts w:ascii="微軟正黑體" w:eastAsia="微軟正黑體" w:hAnsi="微軟正黑體" w:hint="eastAsia"/>
          <w:noProof/>
          <w:sz w:val="26"/>
          <w:szCs w:val="26"/>
        </w:rPr>
        <w:t>_</w:t>
      </w:r>
      <w:r w:rsidR="00B269CF" w:rsidRPr="004E253E">
        <w:rPr>
          <w:rFonts w:ascii="微軟正黑體" w:eastAsia="微軟正黑體" w:hAnsi="微軟正黑體" w:hint="eastAsia"/>
          <w:noProof/>
          <w:sz w:val="26"/>
          <w:szCs w:val="26"/>
        </w:rPr>
        <w:t>______</w:t>
      </w:r>
      <w:r w:rsidR="005E0128" w:rsidRPr="004E253E">
        <w:rPr>
          <w:rFonts w:ascii="微軟正黑體" w:eastAsia="微軟正黑體" w:hAnsi="微軟正黑體" w:hint="eastAsia"/>
          <w:noProof/>
          <w:sz w:val="26"/>
          <w:szCs w:val="26"/>
        </w:rPr>
        <w:t>______。</w:t>
      </w:r>
    </w:p>
    <w:p w:rsidR="005E0128" w:rsidRPr="002832A5" w:rsidRDefault="005E0128" w:rsidP="004E253E">
      <w:pPr>
        <w:spacing w:line="600" w:lineRule="exact"/>
        <w:ind w:left="395" w:hangingChars="152" w:hanging="395"/>
        <w:rPr>
          <w:rFonts w:ascii="微軟正黑體" w:eastAsia="微軟正黑體" w:hAnsi="微軟正黑體"/>
          <w:noProof/>
          <w:sz w:val="26"/>
          <w:szCs w:val="26"/>
        </w:rPr>
      </w:pPr>
    </w:p>
    <w:p w:rsidR="005E0128" w:rsidRPr="004E253E" w:rsidRDefault="005E0128" w:rsidP="004E253E">
      <w:pPr>
        <w:spacing w:line="600" w:lineRule="exact"/>
        <w:ind w:left="395" w:hangingChars="152" w:hanging="395"/>
        <w:rPr>
          <w:rFonts w:ascii="微軟正黑體" w:eastAsia="微軟正黑體" w:hAnsi="微軟正黑體"/>
          <w:noProof/>
          <w:sz w:val="26"/>
          <w:szCs w:val="26"/>
        </w:rPr>
      </w:pP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13. 脈絡的安排中，最先要注意的是_________________</w:t>
      </w:r>
      <w:r w:rsidR="00B269CF" w:rsidRPr="004E253E">
        <w:rPr>
          <w:rFonts w:ascii="微軟正黑體" w:eastAsia="微軟正黑體" w:hAnsi="微軟正黑體" w:hint="eastAsia"/>
          <w:noProof/>
          <w:sz w:val="26"/>
          <w:szCs w:val="26"/>
        </w:rPr>
        <w:t>_____________</w:t>
      </w:r>
      <w:r w:rsidR="002832A5" w:rsidRPr="004E253E">
        <w:rPr>
          <w:rFonts w:ascii="微軟正黑體" w:eastAsia="微軟正黑體" w:hAnsi="微軟正黑體" w:hint="eastAsia"/>
          <w:noProof/>
          <w:sz w:val="26"/>
          <w:szCs w:val="26"/>
        </w:rPr>
        <w:t>_</w:t>
      </w:r>
      <w:r w:rsidR="004F1F9C" w:rsidRPr="004E253E">
        <w:rPr>
          <w:rFonts w:ascii="微軟正黑體" w:eastAsia="微軟正黑體" w:hAnsi="微軟正黑體" w:hint="eastAsia"/>
          <w:noProof/>
          <w:sz w:val="26"/>
          <w:szCs w:val="26"/>
        </w:rPr>
        <w:t>_</w:t>
      </w:r>
      <w:r w:rsidR="002832A5" w:rsidRPr="004E253E">
        <w:rPr>
          <w:rFonts w:ascii="微軟正黑體" w:eastAsia="微軟正黑體" w:hAnsi="微軟正黑體" w:hint="eastAsia"/>
          <w:noProof/>
          <w:sz w:val="26"/>
          <w:szCs w:val="26"/>
        </w:rPr>
        <w:t>_</w:t>
      </w:r>
      <w:r w:rsidR="004F1F9C" w:rsidRPr="004E253E">
        <w:rPr>
          <w:rFonts w:ascii="微軟正黑體" w:eastAsia="微軟正黑體" w:hAnsi="微軟正黑體" w:hint="eastAsia"/>
          <w:noProof/>
          <w:sz w:val="26"/>
          <w:szCs w:val="26"/>
        </w:rPr>
        <w:t>_</w:t>
      </w:r>
      <w:r w:rsidR="00B269CF" w:rsidRPr="004E253E">
        <w:rPr>
          <w:rFonts w:ascii="微軟正黑體" w:eastAsia="微軟正黑體" w:hAnsi="微軟正黑體" w:hint="eastAsia"/>
          <w:noProof/>
          <w:sz w:val="26"/>
          <w:szCs w:val="26"/>
        </w:rPr>
        <w:t>________</w:t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__。</w:t>
      </w:r>
    </w:p>
    <w:p w:rsidR="005E0128" w:rsidRPr="002832A5" w:rsidRDefault="005E0128" w:rsidP="004E253E">
      <w:pPr>
        <w:spacing w:line="600" w:lineRule="exact"/>
        <w:ind w:left="395" w:hangingChars="152" w:hanging="395"/>
        <w:rPr>
          <w:rFonts w:ascii="微軟正黑體" w:eastAsia="微軟正黑體" w:hAnsi="微軟正黑體"/>
          <w:noProof/>
          <w:sz w:val="26"/>
          <w:szCs w:val="26"/>
        </w:rPr>
      </w:pPr>
    </w:p>
    <w:p w:rsidR="005E0128" w:rsidRPr="004E253E" w:rsidRDefault="005E0128" w:rsidP="004E253E">
      <w:pPr>
        <w:spacing w:line="600" w:lineRule="exact"/>
        <w:ind w:left="395" w:hangingChars="152" w:hanging="395"/>
        <w:rPr>
          <w:rFonts w:ascii="微軟正黑體" w:eastAsia="微軟正黑體" w:hAnsi="微軟正黑體"/>
          <w:noProof/>
          <w:sz w:val="26"/>
          <w:szCs w:val="26"/>
        </w:rPr>
      </w:pP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14. 簡報展演中，如何引起動機___________________________________</w:t>
      </w:r>
      <w:r w:rsidR="00B269CF" w:rsidRPr="004E253E">
        <w:rPr>
          <w:rFonts w:ascii="微軟正黑體" w:eastAsia="微軟正黑體" w:hAnsi="微軟正黑體" w:hint="eastAsia"/>
          <w:noProof/>
          <w:sz w:val="26"/>
          <w:szCs w:val="26"/>
        </w:rPr>
        <w:t>______________</w:t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_____</w:t>
      </w:r>
      <w:r w:rsidR="004F1F9C" w:rsidRPr="004E253E">
        <w:rPr>
          <w:rFonts w:ascii="微軟正黑體" w:eastAsia="微軟正黑體" w:hAnsi="微軟正黑體" w:hint="eastAsia"/>
          <w:noProof/>
          <w:sz w:val="26"/>
          <w:szCs w:val="26"/>
        </w:rPr>
        <w:t>__</w:t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____</w:t>
      </w:r>
      <w:r w:rsidR="00E211C7" w:rsidRPr="004E253E">
        <w:rPr>
          <w:rFonts w:ascii="微軟正黑體" w:eastAsia="微軟正黑體" w:hAnsi="微軟正黑體" w:hint="eastAsia"/>
          <w:noProof/>
          <w:sz w:val="26"/>
          <w:szCs w:val="26"/>
        </w:rPr>
        <w:t>__</w:t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_____</w:t>
      </w:r>
      <w:r w:rsidR="00B269CF" w:rsidRPr="004E253E">
        <w:rPr>
          <w:rFonts w:ascii="微軟正黑體" w:eastAsia="微軟正黑體" w:hAnsi="微軟正黑體" w:hint="eastAsia"/>
          <w:noProof/>
          <w:sz w:val="26"/>
          <w:szCs w:val="26"/>
        </w:rPr>
        <w:t>______</w:t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__。</w:t>
      </w:r>
    </w:p>
    <w:p w:rsidR="005E0128" w:rsidRPr="004E253E" w:rsidRDefault="005E0128" w:rsidP="004E253E">
      <w:pPr>
        <w:spacing w:line="600" w:lineRule="exact"/>
        <w:ind w:left="395" w:hangingChars="152" w:hanging="395"/>
        <w:rPr>
          <w:rFonts w:ascii="微軟正黑體" w:eastAsia="微軟正黑體" w:hAnsi="微軟正黑體"/>
          <w:noProof/>
          <w:sz w:val="26"/>
          <w:szCs w:val="26"/>
        </w:rPr>
      </w:pPr>
    </w:p>
    <w:p w:rsidR="005E0128" w:rsidRPr="004E253E" w:rsidRDefault="005E0128" w:rsidP="004E253E">
      <w:pPr>
        <w:spacing w:line="600" w:lineRule="exact"/>
        <w:ind w:left="395" w:hangingChars="152" w:hanging="395"/>
        <w:rPr>
          <w:rFonts w:ascii="微軟正黑體" w:eastAsia="微軟正黑體" w:hAnsi="微軟正黑體"/>
          <w:noProof/>
          <w:sz w:val="26"/>
          <w:szCs w:val="26"/>
        </w:rPr>
      </w:pP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15. 簡報展演中，主要內容如何處理_____________________________________________</w:t>
      </w:r>
      <w:r w:rsidR="00B269CF" w:rsidRPr="004E253E">
        <w:rPr>
          <w:rFonts w:ascii="微軟正黑體" w:eastAsia="微軟正黑體" w:hAnsi="微軟正黑體" w:hint="eastAsia"/>
          <w:noProof/>
          <w:sz w:val="26"/>
          <w:szCs w:val="26"/>
        </w:rPr>
        <w:t>_____</w:t>
      </w:r>
      <w:r w:rsidR="004F1F9C" w:rsidRPr="004E253E">
        <w:rPr>
          <w:rFonts w:ascii="微軟正黑體" w:eastAsia="微軟正黑體" w:hAnsi="微軟正黑體" w:hint="eastAsia"/>
          <w:noProof/>
          <w:sz w:val="26"/>
          <w:szCs w:val="26"/>
        </w:rPr>
        <w:t>__</w:t>
      </w:r>
      <w:r w:rsidR="00B269CF" w:rsidRPr="004E253E">
        <w:rPr>
          <w:rFonts w:ascii="微軟正黑體" w:eastAsia="微軟正黑體" w:hAnsi="微軟正黑體" w:hint="eastAsia"/>
          <w:noProof/>
          <w:sz w:val="26"/>
          <w:szCs w:val="26"/>
        </w:rPr>
        <w:t>_____</w:t>
      </w:r>
      <w:r w:rsidR="00E211C7" w:rsidRPr="004E253E">
        <w:rPr>
          <w:rFonts w:ascii="微軟正黑體" w:eastAsia="微軟正黑體" w:hAnsi="微軟正黑體" w:hint="eastAsia"/>
          <w:noProof/>
          <w:sz w:val="26"/>
          <w:szCs w:val="26"/>
        </w:rPr>
        <w:t>__</w:t>
      </w:r>
      <w:r w:rsidR="00B269CF" w:rsidRPr="004E253E">
        <w:rPr>
          <w:rFonts w:ascii="微軟正黑體" w:eastAsia="微軟正黑體" w:hAnsi="微軟正黑體" w:hint="eastAsia"/>
          <w:noProof/>
          <w:sz w:val="26"/>
          <w:szCs w:val="26"/>
        </w:rPr>
        <w:t>_</w:t>
      </w:r>
      <w:r w:rsidR="004F1F9C" w:rsidRPr="004E253E">
        <w:rPr>
          <w:rFonts w:ascii="微軟正黑體" w:eastAsia="微軟正黑體" w:hAnsi="微軟正黑體" w:hint="eastAsia"/>
          <w:noProof/>
          <w:sz w:val="26"/>
          <w:szCs w:val="26"/>
        </w:rPr>
        <w:t>__</w:t>
      </w:r>
      <w:r w:rsidR="00B269CF" w:rsidRPr="004E253E">
        <w:rPr>
          <w:rFonts w:ascii="微軟正黑體" w:eastAsia="微軟正黑體" w:hAnsi="微軟正黑體" w:hint="eastAsia"/>
          <w:noProof/>
          <w:sz w:val="26"/>
          <w:szCs w:val="26"/>
        </w:rPr>
        <w:t>____________</w:t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__。</w:t>
      </w:r>
    </w:p>
    <w:p w:rsidR="005E0128" w:rsidRPr="004E253E" w:rsidRDefault="005E0128" w:rsidP="004E253E">
      <w:pPr>
        <w:spacing w:line="600" w:lineRule="exact"/>
        <w:ind w:left="395" w:hangingChars="152" w:hanging="395"/>
        <w:rPr>
          <w:rFonts w:ascii="微軟正黑體" w:eastAsia="微軟正黑體" w:hAnsi="微軟正黑體"/>
          <w:noProof/>
          <w:sz w:val="26"/>
          <w:szCs w:val="26"/>
        </w:rPr>
      </w:pPr>
    </w:p>
    <w:p w:rsidR="005E0128" w:rsidRPr="004E253E" w:rsidRDefault="005E0128" w:rsidP="004E253E">
      <w:pPr>
        <w:spacing w:line="600" w:lineRule="exact"/>
        <w:ind w:left="395" w:hangingChars="152" w:hanging="395"/>
        <w:rPr>
          <w:rFonts w:ascii="微軟正黑體" w:eastAsia="微軟正黑體" w:hAnsi="微軟正黑體"/>
          <w:noProof/>
          <w:sz w:val="26"/>
          <w:szCs w:val="26"/>
        </w:rPr>
      </w:pP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16. 簡報展演中，如何結束______________________________________________</w:t>
      </w:r>
      <w:r w:rsidR="00B269CF" w:rsidRPr="004E253E">
        <w:rPr>
          <w:rFonts w:ascii="微軟正黑體" w:eastAsia="微軟正黑體" w:hAnsi="微軟正黑體" w:hint="eastAsia"/>
          <w:noProof/>
          <w:sz w:val="26"/>
          <w:szCs w:val="26"/>
        </w:rPr>
        <w:t>__</w:t>
      </w:r>
      <w:r w:rsidR="004F1F9C" w:rsidRPr="004E253E">
        <w:rPr>
          <w:rFonts w:ascii="微軟正黑體" w:eastAsia="微軟正黑體" w:hAnsi="微軟正黑體" w:hint="eastAsia"/>
          <w:noProof/>
          <w:sz w:val="26"/>
          <w:szCs w:val="26"/>
        </w:rPr>
        <w:t>__</w:t>
      </w:r>
      <w:r w:rsidR="00B269CF" w:rsidRPr="004E253E">
        <w:rPr>
          <w:rFonts w:ascii="微軟正黑體" w:eastAsia="微軟正黑體" w:hAnsi="微軟正黑體" w:hint="eastAsia"/>
          <w:noProof/>
          <w:sz w:val="26"/>
          <w:szCs w:val="26"/>
        </w:rPr>
        <w:t>______</w:t>
      </w:r>
      <w:r w:rsidR="004F1F9C" w:rsidRPr="004E253E">
        <w:rPr>
          <w:rFonts w:ascii="微軟正黑體" w:eastAsia="微軟正黑體" w:hAnsi="微軟正黑體" w:hint="eastAsia"/>
          <w:noProof/>
          <w:sz w:val="26"/>
          <w:szCs w:val="26"/>
        </w:rPr>
        <w:t>__</w:t>
      </w:r>
      <w:r w:rsidR="00B269CF" w:rsidRPr="004E253E">
        <w:rPr>
          <w:rFonts w:ascii="微軟正黑體" w:eastAsia="微軟正黑體" w:hAnsi="微軟正黑體" w:hint="eastAsia"/>
          <w:noProof/>
          <w:sz w:val="26"/>
          <w:szCs w:val="26"/>
        </w:rPr>
        <w:t>_</w:t>
      </w:r>
      <w:r w:rsidR="00E211C7" w:rsidRPr="004E253E">
        <w:rPr>
          <w:rFonts w:ascii="微軟正黑體" w:eastAsia="微軟正黑體" w:hAnsi="微軟正黑體" w:hint="eastAsia"/>
          <w:noProof/>
          <w:sz w:val="26"/>
          <w:szCs w:val="26"/>
        </w:rPr>
        <w:t>__</w:t>
      </w:r>
      <w:r w:rsidR="00B269CF" w:rsidRPr="004E253E">
        <w:rPr>
          <w:rFonts w:ascii="微軟正黑體" w:eastAsia="微軟正黑體" w:hAnsi="微軟正黑體" w:hint="eastAsia"/>
          <w:noProof/>
          <w:sz w:val="26"/>
          <w:szCs w:val="26"/>
        </w:rPr>
        <w:t>_____</w:t>
      </w:r>
      <w:r w:rsidRPr="004E253E">
        <w:rPr>
          <w:rFonts w:ascii="微軟正黑體" w:eastAsia="微軟正黑體" w:hAnsi="微軟正黑體" w:hint="eastAsia"/>
          <w:noProof/>
          <w:sz w:val="26"/>
          <w:szCs w:val="26"/>
        </w:rPr>
        <w:t>_________。</w:t>
      </w:r>
    </w:p>
    <w:sectPr w:rsidR="005E0128" w:rsidRPr="004E253E" w:rsidSect="009F2F05">
      <w:footerReference w:type="default" r:id="rId10"/>
      <w:pgSz w:w="11906" w:h="16838"/>
      <w:pgMar w:top="1440" w:right="1134" w:bottom="1440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F44" w:rsidRDefault="00026F44">
      <w:r>
        <w:separator/>
      </w:r>
    </w:p>
  </w:endnote>
  <w:endnote w:type="continuationSeparator" w:id="0">
    <w:p w:rsidR="00026F44" w:rsidRDefault="0002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儷楷書">
    <w:altName w:val="Arial Unicode MS"/>
    <w:charset w:val="88"/>
    <w:family w:val="auto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478441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9F2F05" w:rsidRPr="009F2F05" w:rsidRDefault="009F2F05">
        <w:pPr>
          <w:pStyle w:val="a9"/>
          <w:jc w:val="center"/>
          <w:rPr>
            <w:sz w:val="22"/>
            <w:szCs w:val="22"/>
          </w:rPr>
        </w:pPr>
        <w:r w:rsidRPr="009F2F05">
          <w:rPr>
            <w:sz w:val="22"/>
            <w:szCs w:val="22"/>
          </w:rPr>
          <w:fldChar w:fldCharType="begin"/>
        </w:r>
        <w:r w:rsidRPr="009F2F05">
          <w:rPr>
            <w:sz w:val="22"/>
            <w:szCs w:val="22"/>
          </w:rPr>
          <w:instrText>PAGE   \* MERGEFORMAT</w:instrText>
        </w:r>
        <w:r w:rsidRPr="009F2F05">
          <w:rPr>
            <w:sz w:val="22"/>
            <w:szCs w:val="22"/>
          </w:rPr>
          <w:fldChar w:fldCharType="separate"/>
        </w:r>
        <w:r w:rsidR="00E8342D" w:rsidRPr="00E8342D">
          <w:rPr>
            <w:noProof/>
            <w:sz w:val="22"/>
            <w:szCs w:val="22"/>
            <w:lang w:val="zh-TW"/>
          </w:rPr>
          <w:t>1</w:t>
        </w:r>
        <w:r w:rsidRPr="009F2F05">
          <w:rPr>
            <w:sz w:val="22"/>
            <w:szCs w:val="22"/>
          </w:rPr>
          <w:fldChar w:fldCharType="end"/>
        </w:r>
      </w:p>
    </w:sdtContent>
  </w:sdt>
  <w:p w:rsidR="009F2F05" w:rsidRDefault="009F2F0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F44" w:rsidRDefault="00026F44">
      <w:r>
        <w:separator/>
      </w:r>
    </w:p>
  </w:footnote>
  <w:footnote w:type="continuationSeparator" w:id="0">
    <w:p w:rsidR="00026F44" w:rsidRDefault="00026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725"/>
    <w:multiLevelType w:val="hybridMultilevel"/>
    <w:tmpl w:val="4A3C60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EC8543C"/>
    <w:multiLevelType w:val="hybridMultilevel"/>
    <w:tmpl w:val="A12A3B4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0CD2BCB"/>
    <w:multiLevelType w:val="hybridMultilevel"/>
    <w:tmpl w:val="AB50AA9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" w15:restartNumberingAfterBreak="0">
    <w:nsid w:val="111D3AC3"/>
    <w:multiLevelType w:val="hybridMultilevel"/>
    <w:tmpl w:val="F9583A5A"/>
    <w:lvl w:ilvl="0" w:tplc="0F3A654E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4" w15:restartNumberingAfterBreak="0">
    <w:nsid w:val="15DB2262"/>
    <w:multiLevelType w:val="hybridMultilevel"/>
    <w:tmpl w:val="74C655F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188D0EC2"/>
    <w:multiLevelType w:val="hybridMultilevel"/>
    <w:tmpl w:val="A314CB0A"/>
    <w:lvl w:ilvl="0" w:tplc="8C0E58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ind w:left="1140" w:hanging="480"/>
      </w:pPr>
    </w:lvl>
    <w:lvl w:ilvl="3" w:tplc="0409000F" w:tentative="1">
      <w:start w:val="1"/>
      <w:numFmt w:val="decimal"/>
      <w:lvlText w:val="%4."/>
      <w:lvlJc w:val="left"/>
      <w:pPr>
        <w:ind w:left="1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0" w:hanging="480"/>
      </w:pPr>
    </w:lvl>
    <w:lvl w:ilvl="5" w:tplc="0409001B" w:tentative="1">
      <w:start w:val="1"/>
      <w:numFmt w:val="lowerRoman"/>
      <w:lvlText w:val="%6."/>
      <w:lvlJc w:val="right"/>
      <w:pPr>
        <w:ind w:left="2580" w:hanging="480"/>
      </w:pPr>
    </w:lvl>
    <w:lvl w:ilvl="6" w:tplc="0409000F" w:tentative="1">
      <w:start w:val="1"/>
      <w:numFmt w:val="decimal"/>
      <w:lvlText w:val="%7."/>
      <w:lvlJc w:val="left"/>
      <w:pPr>
        <w:ind w:left="3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0" w:hanging="480"/>
      </w:pPr>
    </w:lvl>
    <w:lvl w:ilvl="8" w:tplc="0409001B" w:tentative="1">
      <w:start w:val="1"/>
      <w:numFmt w:val="lowerRoman"/>
      <w:lvlText w:val="%9."/>
      <w:lvlJc w:val="right"/>
      <w:pPr>
        <w:ind w:left="4020" w:hanging="480"/>
      </w:pPr>
    </w:lvl>
  </w:abstractNum>
  <w:abstractNum w:abstractNumId="6" w15:restartNumberingAfterBreak="0">
    <w:nsid w:val="1E4156D9"/>
    <w:multiLevelType w:val="hybridMultilevel"/>
    <w:tmpl w:val="33FCC484"/>
    <w:lvl w:ilvl="0" w:tplc="72189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20593691"/>
    <w:multiLevelType w:val="hybridMultilevel"/>
    <w:tmpl w:val="59EAB824"/>
    <w:lvl w:ilvl="0" w:tplc="ED9C132A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80A6FC5A" w:tentative="1">
      <w:start w:val="1"/>
      <w:numFmt w:val="decimal"/>
      <w:lvlText w:val="%2)"/>
      <w:lvlJc w:val="left"/>
      <w:pPr>
        <w:tabs>
          <w:tab w:val="num" w:pos="1560"/>
        </w:tabs>
        <w:ind w:left="1560" w:hanging="360"/>
      </w:pPr>
    </w:lvl>
    <w:lvl w:ilvl="2" w:tplc="C136CDC4" w:tentative="1">
      <w:start w:val="1"/>
      <w:numFmt w:val="decimal"/>
      <w:lvlText w:val="%3)"/>
      <w:lvlJc w:val="left"/>
      <w:pPr>
        <w:tabs>
          <w:tab w:val="num" w:pos="2280"/>
        </w:tabs>
        <w:ind w:left="2280" w:hanging="360"/>
      </w:pPr>
    </w:lvl>
    <w:lvl w:ilvl="3" w:tplc="88ACD32A" w:tentative="1">
      <w:start w:val="1"/>
      <w:numFmt w:val="decimal"/>
      <w:lvlText w:val="%4)"/>
      <w:lvlJc w:val="left"/>
      <w:pPr>
        <w:tabs>
          <w:tab w:val="num" w:pos="3000"/>
        </w:tabs>
        <w:ind w:left="3000" w:hanging="360"/>
      </w:pPr>
    </w:lvl>
    <w:lvl w:ilvl="4" w:tplc="8726523E" w:tentative="1">
      <w:start w:val="1"/>
      <w:numFmt w:val="decimal"/>
      <w:lvlText w:val="%5)"/>
      <w:lvlJc w:val="left"/>
      <w:pPr>
        <w:tabs>
          <w:tab w:val="num" w:pos="3720"/>
        </w:tabs>
        <w:ind w:left="3720" w:hanging="360"/>
      </w:pPr>
    </w:lvl>
    <w:lvl w:ilvl="5" w:tplc="9E661798" w:tentative="1">
      <w:start w:val="1"/>
      <w:numFmt w:val="decimal"/>
      <w:lvlText w:val="%6)"/>
      <w:lvlJc w:val="left"/>
      <w:pPr>
        <w:tabs>
          <w:tab w:val="num" w:pos="4440"/>
        </w:tabs>
        <w:ind w:left="4440" w:hanging="360"/>
      </w:pPr>
    </w:lvl>
    <w:lvl w:ilvl="6" w:tplc="7F1828A8" w:tentative="1">
      <w:start w:val="1"/>
      <w:numFmt w:val="decimal"/>
      <w:lvlText w:val="%7)"/>
      <w:lvlJc w:val="left"/>
      <w:pPr>
        <w:tabs>
          <w:tab w:val="num" w:pos="5160"/>
        </w:tabs>
        <w:ind w:left="5160" w:hanging="360"/>
      </w:pPr>
    </w:lvl>
    <w:lvl w:ilvl="7" w:tplc="2F5EB114" w:tentative="1">
      <w:start w:val="1"/>
      <w:numFmt w:val="decimal"/>
      <w:lvlText w:val="%8)"/>
      <w:lvlJc w:val="left"/>
      <w:pPr>
        <w:tabs>
          <w:tab w:val="num" w:pos="5880"/>
        </w:tabs>
        <w:ind w:left="5880" w:hanging="360"/>
      </w:pPr>
    </w:lvl>
    <w:lvl w:ilvl="8" w:tplc="E6644994" w:tentative="1">
      <w:start w:val="1"/>
      <w:numFmt w:val="decimal"/>
      <w:lvlText w:val="%9)"/>
      <w:lvlJc w:val="left"/>
      <w:pPr>
        <w:tabs>
          <w:tab w:val="num" w:pos="6600"/>
        </w:tabs>
        <w:ind w:left="6600" w:hanging="360"/>
      </w:pPr>
    </w:lvl>
  </w:abstractNum>
  <w:abstractNum w:abstractNumId="8" w15:restartNumberingAfterBreak="0">
    <w:nsid w:val="212952B7"/>
    <w:multiLevelType w:val="hybridMultilevel"/>
    <w:tmpl w:val="BDD2BF6E"/>
    <w:lvl w:ilvl="0" w:tplc="DE783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26DB4ED9"/>
    <w:multiLevelType w:val="hybridMultilevel"/>
    <w:tmpl w:val="411AF6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28BC6A3A"/>
    <w:multiLevelType w:val="hybridMultilevel"/>
    <w:tmpl w:val="0088CC5E"/>
    <w:lvl w:ilvl="0" w:tplc="8C0E58C6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1" w15:restartNumberingAfterBreak="0">
    <w:nsid w:val="29182796"/>
    <w:multiLevelType w:val="hybridMultilevel"/>
    <w:tmpl w:val="BDE2FA2E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2" w15:restartNumberingAfterBreak="0">
    <w:nsid w:val="294A310B"/>
    <w:multiLevelType w:val="hybridMultilevel"/>
    <w:tmpl w:val="C8D0462A"/>
    <w:lvl w:ilvl="0" w:tplc="170C81E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675DF1"/>
    <w:multiLevelType w:val="hybridMultilevel"/>
    <w:tmpl w:val="67A2161A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B2273E7"/>
    <w:multiLevelType w:val="hybridMultilevel"/>
    <w:tmpl w:val="8B4C7FA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5" w15:restartNumberingAfterBreak="0">
    <w:nsid w:val="2FDC3D05"/>
    <w:multiLevelType w:val="hybridMultilevel"/>
    <w:tmpl w:val="6CFA32CC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76270B"/>
    <w:multiLevelType w:val="hybridMultilevel"/>
    <w:tmpl w:val="FAC4BE14"/>
    <w:lvl w:ilvl="0" w:tplc="E4BA7984">
      <w:start w:val="1"/>
      <w:numFmt w:val="bullet"/>
      <w:lvlText w:val=""/>
      <w:lvlJc w:val="left"/>
      <w:pPr>
        <w:tabs>
          <w:tab w:val="num" w:pos="170"/>
        </w:tabs>
        <w:ind w:left="284" w:hanging="284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E865FA6"/>
    <w:multiLevelType w:val="hybridMultilevel"/>
    <w:tmpl w:val="37D680C0"/>
    <w:lvl w:ilvl="0" w:tplc="1C52F818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474D8E"/>
    <w:multiLevelType w:val="hybridMultilevel"/>
    <w:tmpl w:val="BA5031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1">
      <w:start w:val="1"/>
      <w:numFmt w:val="upperLetter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B547C73"/>
    <w:multiLevelType w:val="hybridMultilevel"/>
    <w:tmpl w:val="59EAB824"/>
    <w:lvl w:ilvl="0" w:tplc="ED9C132A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</w:lvl>
    <w:lvl w:ilvl="1" w:tplc="80A6FC5A" w:tentative="1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</w:lvl>
    <w:lvl w:ilvl="2" w:tplc="C136CDC4" w:tentative="1">
      <w:start w:val="1"/>
      <w:numFmt w:val="decimal"/>
      <w:lvlText w:val="%3)"/>
      <w:lvlJc w:val="left"/>
      <w:pPr>
        <w:tabs>
          <w:tab w:val="num" w:pos="2640"/>
        </w:tabs>
        <w:ind w:left="2640" w:hanging="360"/>
      </w:pPr>
    </w:lvl>
    <w:lvl w:ilvl="3" w:tplc="88ACD32A" w:tentative="1">
      <w:start w:val="1"/>
      <w:numFmt w:val="decimal"/>
      <w:lvlText w:val="%4)"/>
      <w:lvlJc w:val="left"/>
      <w:pPr>
        <w:tabs>
          <w:tab w:val="num" w:pos="3360"/>
        </w:tabs>
        <w:ind w:left="3360" w:hanging="360"/>
      </w:pPr>
    </w:lvl>
    <w:lvl w:ilvl="4" w:tplc="8726523E" w:tentative="1">
      <w:start w:val="1"/>
      <w:numFmt w:val="decimal"/>
      <w:lvlText w:val="%5)"/>
      <w:lvlJc w:val="left"/>
      <w:pPr>
        <w:tabs>
          <w:tab w:val="num" w:pos="4080"/>
        </w:tabs>
        <w:ind w:left="4080" w:hanging="360"/>
      </w:pPr>
    </w:lvl>
    <w:lvl w:ilvl="5" w:tplc="9E661798" w:tentative="1">
      <w:start w:val="1"/>
      <w:numFmt w:val="decimal"/>
      <w:lvlText w:val="%6)"/>
      <w:lvlJc w:val="left"/>
      <w:pPr>
        <w:tabs>
          <w:tab w:val="num" w:pos="4800"/>
        </w:tabs>
        <w:ind w:left="4800" w:hanging="360"/>
      </w:pPr>
    </w:lvl>
    <w:lvl w:ilvl="6" w:tplc="7F1828A8" w:tentative="1">
      <w:start w:val="1"/>
      <w:numFmt w:val="decimal"/>
      <w:lvlText w:val="%7)"/>
      <w:lvlJc w:val="left"/>
      <w:pPr>
        <w:tabs>
          <w:tab w:val="num" w:pos="5520"/>
        </w:tabs>
        <w:ind w:left="5520" w:hanging="360"/>
      </w:pPr>
    </w:lvl>
    <w:lvl w:ilvl="7" w:tplc="2F5EB114" w:tentative="1">
      <w:start w:val="1"/>
      <w:numFmt w:val="decimal"/>
      <w:lvlText w:val="%8)"/>
      <w:lvlJc w:val="left"/>
      <w:pPr>
        <w:tabs>
          <w:tab w:val="num" w:pos="6240"/>
        </w:tabs>
        <w:ind w:left="6240" w:hanging="360"/>
      </w:pPr>
    </w:lvl>
    <w:lvl w:ilvl="8" w:tplc="E6644994" w:tentative="1">
      <w:start w:val="1"/>
      <w:numFmt w:val="decimal"/>
      <w:lvlText w:val="%9)"/>
      <w:lvlJc w:val="left"/>
      <w:pPr>
        <w:tabs>
          <w:tab w:val="num" w:pos="6960"/>
        </w:tabs>
        <w:ind w:left="6960" w:hanging="360"/>
      </w:pPr>
    </w:lvl>
  </w:abstractNum>
  <w:abstractNum w:abstractNumId="20" w15:restartNumberingAfterBreak="0">
    <w:nsid w:val="5BDF4AB7"/>
    <w:multiLevelType w:val="hybridMultilevel"/>
    <w:tmpl w:val="16506EDE"/>
    <w:lvl w:ilvl="0" w:tplc="04090015">
      <w:start w:val="1"/>
      <w:numFmt w:val="taiwaneseCountingThousand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9D2BC7"/>
    <w:multiLevelType w:val="hybridMultilevel"/>
    <w:tmpl w:val="039CC2DC"/>
    <w:lvl w:ilvl="0" w:tplc="0409000D">
      <w:start w:val="1"/>
      <w:numFmt w:val="bullet"/>
      <w:lvlText w:val="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22" w15:restartNumberingAfterBreak="0">
    <w:nsid w:val="5EB62838"/>
    <w:multiLevelType w:val="hybridMultilevel"/>
    <w:tmpl w:val="42FADA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FE70A3"/>
    <w:multiLevelType w:val="hybridMultilevel"/>
    <w:tmpl w:val="F790DF04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E5D2AE7"/>
    <w:multiLevelType w:val="hybridMultilevel"/>
    <w:tmpl w:val="5A1A0D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3E3271D"/>
    <w:multiLevelType w:val="hybridMultilevel"/>
    <w:tmpl w:val="955ECAC8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74680F7A"/>
    <w:multiLevelType w:val="hybridMultilevel"/>
    <w:tmpl w:val="FF309E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1506B5"/>
    <w:multiLevelType w:val="hybridMultilevel"/>
    <w:tmpl w:val="0EA413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667DCF"/>
    <w:multiLevelType w:val="hybridMultilevel"/>
    <w:tmpl w:val="1C52D41A"/>
    <w:lvl w:ilvl="0" w:tplc="CEFACC3E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6876849"/>
    <w:multiLevelType w:val="hybridMultilevel"/>
    <w:tmpl w:val="0744F5D6"/>
    <w:lvl w:ilvl="0" w:tplc="0409000D">
      <w:start w:val="1"/>
      <w:numFmt w:val="bullet"/>
      <w:lvlText w:val=""/>
      <w:lvlJc w:val="left"/>
      <w:pPr>
        <w:tabs>
          <w:tab w:val="num" w:pos="1018"/>
        </w:tabs>
        <w:ind w:left="101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98"/>
        </w:tabs>
        <w:ind w:left="14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78"/>
        </w:tabs>
        <w:ind w:left="19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8"/>
        </w:tabs>
        <w:ind w:left="24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38"/>
        </w:tabs>
        <w:ind w:left="29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18"/>
        </w:tabs>
        <w:ind w:left="34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8"/>
        </w:tabs>
        <w:ind w:left="38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78"/>
        </w:tabs>
        <w:ind w:left="43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58"/>
        </w:tabs>
        <w:ind w:left="4858" w:hanging="480"/>
      </w:pPr>
      <w:rPr>
        <w:rFonts w:ascii="Wingdings" w:hAnsi="Wingdings" w:hint="default"/>
      </w:rPr>
    </w:lvl>
  </w:abstractNum>
  <w:abstractNum w:abstractNumId="30" w15:restartNumberingAfterBreak="0">
    <w:nsid w:val="7BA70034"/>
    <w:multiLevelType w:val="hybridMultilevel"/>
    <w:tmpl w:val="77707DF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B0F4EE74">
      <w:start w:val="1"/>
      <w:numFmt w:val="upperLetter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3"/>
  </w:num>
  <w:num w:numId="2">
    <w:abstractNumId w:val="9"/>
  </w:num>
  <w:num w:numId="3">
    <w:abstractNumId w:val="6"/>
  </w:num>
  <w:num w:numId="4">
    <w:abstractNumId w:val="2"/>
  </w:num>
  <w:num w:numId="5">
    <w:abstractNumId w:val="16"/>
  </w:num>
  <w:num w:numId="6">
    <w:abstractNumId w:val="21"/>
  </w:num>
  <w:num w:numId="7">
    <w:abstractNumId w:val="13"/>
  </w:num>
  <w:num w:numId="8">
    <w:abstractNumId w:val="15"/>
  </w:num>
  <w:num w:numId="9">
    <w:abstractNumId w:val="11"/>
  </w:num>
  <w:num w:numId="10">
    <w:abstractNumId w:val="29"/>
  </w:num>
  <w:num w:numId="11">
    <w:abstractNumId w:val="1"/>
  </w:num>
  <w:num w:numId="12">
    <w:abstractNumId w:val="0"/>
  </w:num>
  <w:num w:numId="13">
    <w:abstractNumId w:val="8"/>
  </w:num>
  <w:num w:numId="14">
    <w:abstractNumId w:val="14"/>
  </w:num>
  <w:num w:numId="15">
    <w:abstractNumId w:val="7"/>
  </w:num>
  <w:num w:numId="16">
    <w:abstractNumId w:val="4"/>
  </w:num>
  <w:num w:numId="17">
    <w:abstractNumId w:val="22"/>
  </w:num>
  <w:num w:numId="18">
    <w:abstractNumId w:val="12"/>
  </w:num>
  <w:num w:numId="19">
    <w:abstractNumId w:val="3"/>
  </w:num>
  <w:num w:numId="20">
    <w:abstractNumId w:val="19"/>
  </w:num>
  <w:num w:numId="21">
    <w:abstractNumId w:val="24"/>
  </w:num>
  <w:num w:numId="22">
    <w:abstractNumId w:val="10"/>
  </w:num>
  <w:num w:numId="23">
    <w:abstractNumId w:val="5"/>
  </w:num>
  <w:num w:numId="24">
    <w:abstractNumId w:val="18"/>
  </w:num>
  <w:num w:numId="25">
    <w:abstractNumId w:val="30"/>
  </w:num>
  <w:num w:numId="26">
    <w:abstractNumId w:val="25"/>
  </w:num>
  <w:num w:numId="27">
    <w:abstractNumId w:val="17"/>
  </w:num>
  <w:num w:numId="28">
    <w:abstractNumId w:val="26"/>
  </w:num>
  <w:num w:numId="29">
    <w:abstractNumId w:val="27"/>
  </w:num>
  <w:num w:numId="30">
    <w:abstractNumId w:val="2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83"/>
    <w:rsid w:val="00026F44"/>
    <w:rsid w:val="00033777"/>
    <w:rsid w:val="00036BC0"/>
    <w:rsid w:val="000525F8"/>
    <w:rsid w:val="00073911"/>
    <w:rsid w:val="0007675B"/>
    <w:rsid w:val="0009695F"/>
    <w:rsid w:val="000B3942"/>
    <w:rsid w:val="000B4E4C"/>
    <w:rsid w:val="000C42BA"/>
    <w:rsid w:val="001021F0"/>
    <w:rsid w:val="001027AF"/>
    <w:rsid w:val="00111D9F"/>
    <w:rsid w:val="0011495F"/>
    <w:rsid w:val="001164BC"/>
    <w:rsid w:val="00117167"/>
    <w:rsid w:val="00117DC6"/>
    <w:rsid w:val="00120807"/>
    <w:rsid w:val="00120AB3"/>
    <w:rsid w:val="0012403A"/>
    <w:rsid w:val="00127914"/>
    <w:rsid w:val="001419A0"/>
    <w:rsid w:val="0014435F"/>
    <w:rsid w:val="00170743"/>
    <w:rsid w:val="0017269A"/>
    <w:rsid w:val="001755BA"/>
    <w:rsid w:val="00177373"/>
    <w:rsid w:val="001857F9"/>
    <w:rsid w:val="001967AD"/>
    <w:rsid w:val="001A4AC8"/>
    <w:rsid w:val="001B096C"/>
    <w:rsid w:val="001C7EA5"/>
    <w:rsid w:val="001D4840"/>
    <w:rsid w:val="001F4133"/>
    <w:rsid w:val="001F5630"/>
    <w:rsid w:val="001F6842"/>
    <w:rsid w:val="00207AD1"/>
    <w:rsid w:val="00207F14"/>
    <w:rsid w:val="00214DC3"/>
    <w:rsid w:val="00216A0C"/>
    <w:rsid w:val="00225807"/>
    <w:rsid w:val="002263C8"/>
    <w:rsid w:val="00231B71"/>
    <w:rsid w:val="00242EFA"/>
    <w:rsid w:val="0024639C"/>
    <w:rsid w:val="00250316"/>
    <w:rsid w:val="002578D1"/>
    <w:rsid w:val="00263099"/>
    <w:rsid w:val="00274CC9"/>
    <w:rsid w:val="00276714"/>
    <w:rsid w:val="00277182"/>
    <w:rsid w:val="002832A5"/>
    <w:rsid w:val="00294286"/>
    <w:rsid w:val="00297E5E"/>
    <w:rsid w:val="002A34B7"/>
    <w:rsid w:val="002A62B9"/>
    <w:rsid w:val="002B560F"/>
    <w:rsid w:val="002C117B"/>
    <w:rsid w:val="002C49E5"/>
    <w:rsid w:val="002D11DE"/>
    <w:rsid w:val="002E0392"/>
    <w:rsid w:val="002E556B"/>
    <w:rsid w:val="002F6486"/>
    <w:rsid w:val="00301370"/>
    <w:rsid w:val="0030371D"/>
    <w:rsid w:val="00310588"/>
    <w:rsid w:val="00316F81"/>
    <w:rsid w:val="00325BFF"/>
    <w:rsid w:val="003269D5"/>
    <w:rsid w:val="003336E4"/>
    <w:rsid w:val="00336660"/>
    <w:rsid w:val="003444E4"/>
    <w:rsid w:val="003470DB"/>
    <w:rsid w:val="00350C02"/>
    <w:rsid w:val="0037360D"/>
    <w:rsid w:val="00376177"/>
    <w:rsid w:val="003835D8"/>
    <w:rsid w:val="003906A0"/>
    <w:rsid w:val="0039158A"/>
    <w:rsid w:val="003B454E"/>
    <w:rsid w:val="003E46C4"/>
    <w:rsid w:val="003F007F"/>
    <w:rsid w:val="003F2BC5"/>
    <w:rsid w:val="003F6699"/>
    <w:rsid w:val="004016E6"/>
    <w:rsid w:val="00403736"/>
    <w:rsid w:val="00407F43"/>
    <w:rsid w:val="00452B9C"/>
    <w:rsid w:val="00454683"/>
    <w:rsid w:val="00455FCC"/>
    <w:rsid w:val="00461E3F"/>
    <w:rsid w:val="004701B9"/>
    <w:rsid w:val="0048350B"/>
    <w:rsid w:val="00486EAB"/>
    <w:rsid w:val="004907A4"/>
    <w:rsid w:val="00492055"/>
    <w:rsid w:val="00493D02"/>
    <w:rsid w:val="004951F7"/>
    <w:rsid w:val="004A293E"/>
    <w:rsid w:val="004B0D10"/>
    <w:rsid w:val="004B3150"/>
    <w:rsid w:val="004C1E6B"/>
    <w:rsid w:val="004C256C"/>
    <w:rsid w:val="004D0E0E"/>
    <w:rsid w:val="004D20F9"/>
    <w:rsid w:val="004D462A"/>
    <w:rsid w:val="004D560C"/>
    <w:rsid w:val="004E0839"/>
    <w:rsid w:val="004E253E"/>
    <w:rsid w:val="004E69BD"/>
    <w:rsid w:val="004F1F9C"/>
    <w:rsid w:val="00507D50"/>
    <w:rsid w:val="00513F8E"/>
    <w:rsid w:val="00523466"/>
    <w:rsid w:val="00526EC7"/>
    <w:rsid w:val="00534E1C"/>
    <w:rsid w:val="00535015"/>
    <w:rsid w:val="00541F4C"/>
    <w:rsid w:val="005427E6"/>
    <w:rsid w:val="0055175D"/>
    <w:rsid w:val="00554EC6"/>
    <w:rsid w:val="0056250A"/>
    <w:rsid w:val="00566F2E"/>
    <w:rsid w:val="00567B6D"/>
    <w:rsid w:val="00572752"/>
    <w:rsid w:val="0058230C"/>
    <w:rsid w:val="00587DFB"/>
    <w:rsid w:val="005A7250"/>
    <w:rsid w:val="005A7F02"/>
    <w:rsid w:val="005C2B2E"/>
    <w:rsid w:val="005D0069"/>
    <w:rsid w:val="005D1102"/>
    <w:rsid w:val="005E0128"/>
    <w:rsid w:val="005E0E56"/>
    <w:rsid w:val="005E69E0"/>
    <w:rsid w:val="005F383D"/>
    <w:rsid w:val="00621ED4"/>
    <w:rsid w:val="00625210"/>
    <w:rsid w:val="00630AF2"/>
    <w:rsid w:val="00636E9C"/>
    <w:rsid w:val="00650D52"/>
    <w:rsid w:val="0066155E"/>
    <w:rsid w:val="0066184C"/>
    <w:rsid w:val="0066726A"/>
    <w:rsid w:val="00674707"/>
    <w:rsid w:val="00680F5D"/>
    <w:rsid w:val="00692007"/>
    <w:rsid w:val="00697D11"/>
    <w:rsid w:val="006B6482"/>
    <w:rsid w:val="006C74C6"/>
    <w:rsid w:val="006C7677"/>
    <w:rsid w:val="006D03E2"/>
    <w:rsid w:val="006D09DA"/>
    <w:rsid w:val="006E1ACD"/>
    <w:rsid w:val="006E22D3"/>
    <w:rsid w:val="006F07EB"/>
    <w:rsid w:val="00707621"/>
    <w:rsid w:val="00707951"/>
    <w:rsid w:val="00710A91"/>
    <w:rsid w:val="00710D34"/>
    <w:rsid w:val="0072158C"/>
    <w:rsid w:val="00722F29"/>
    <w:rsid w:val="00727CDC"/>
    <w:rsid w:val="00734280"/>
    <w:rsid w:val="00740F0F"/>
    <w:rsid w:val="007457C5"/>
    <w:rsid w:val="00745D02"/>
    <w:rsid w:val="007552F5"/>
    <w:rsid w:val="00765FEC"/>
    <w:rsid w:val="0077274B"/>
    <w:rsid w:val="007913D7"/>
    <w:rsid w:val="00796E60"/>
    <w:rsid w:val="007A6D5F"/>
    <w:rsid w:val="007A74C0"/>
    <w:rsid w:val="007B648B"/>
    <w:rsid w:val="007C7534"/>
    <w:rsid w:val="007D3ACF"/>
    <w:rsid w:val="007D657E"/>
    <w:rsid w:val="007E0290"/>
    <w:rsid w:val="007E4B37"/>
    <w:rsid w:val="007F501B"/>
    <w:rsid w:val="008066A7"/>
    <w:rsid w:val="00813C39"/>
    <w:rsid w:val="008251B8"/>
    <w:rsid w:val="008365FD"/>
    <w:rsid w:val="00843C46"/>
    <w:rsid w:val="00847983"/>
    <w:rsid w:val="00854DFC"/>
    <w:rsid w:val="00860AE8"/>
    <w:rsid w:val="00864AB9"/>
    <w:rsid w:val="008671DB"/>
    <w:rsid w:val="00890A60"/>
    <w:rsid w:val="008A08B1"/>
    <w:rsid w:val="008A50BC"/>
    <w:rsid w:val="008D3D71"/>
    <w:rsid w:val="008E2EE1"/>
    <w:rsid w:val="008F0EA8"/>
    <w:rsid w:val="008F3A2C"/>
    <w:rsid w:val="00900E13"/>
    <w:rsid w:val="0090467E"/>
    <w:rsid w:val="00904FEC"/>
    <w:rsid w:val="00927687"/>
    <w:rsid w:val="00927BE5"/>
    <w:rsid w:val="00936A61"/>
    <w:rsid w:val="00943384"/>
    <w:rsid w:val="00955D18"/>
    <w:rsid w:val="00961C7E"/>
    <w:rsid w:val="00962A22"/>
    <w:rsid w:val="00973870"/>
    <w:rsid w:val="00976923"/>
    <w:rsid w:val="009A05AD"/>
    <w:rsid w:val="009B2630"/>
    <w:rsid w:val="009B6F9C"/>
    <w:rsid w:val="009C31F8"/>
    <w:rsid w:val="009C71AD"/>
    <w:rsid w:val="009C7FBC"/>
    <w:rsid w:val="009D43F1"/>
    <w:rsid w:val="009F2F05"/>
    <w:rsid w:val="009F3650"/>
    <w:rsid w:val="00A053C4"/>
    <w:rsid w:val="00A07614"/>
    <w:rsid w:val="00A108A6"/>
    <w:rsid w:val="00A42777"/>
    <w:rsid w:val="00A47C0F"/>
    <w:rsid w:val="00A758CB"/>
    <w:rsid w:val="00A80347"/>
    <w:rsid w:val="00AA0F71"/>
    <w:rsid w:val="00AA2CA3"/>
    <w:rsid w:val="00AB0CD4"/>
    <w:rsid w:val="00AB1114"/>
    <w:rsid w:val="00AC616D"/>
    <w:rsid w:val="00AD4678"/>
    <w:rsid w:val="00AE5C8D"/>
    <w:rsid w:val="00AF210A"/>
    <w:rsid w:val="00B04C93"/>
    <w:rsid w:val="00B060F1"/>
    <w:rsid w:val="00B242A0"/>
    <w:rsid w:val="00B25DB0"/>
    <w:rsid w:val="00B269CF"/>
    <w:rsid w:val="00B306E0"/>
    <w:rsid w:val="00B67954"/>
    <w:rsid w:val="00B70D1F"/>
    <w:rsid w:val="00B82589"/>
    <w:rsid w:val="00B86833"/>
    <w:rsid w:val="00B91C33"/>
    <w:rsid w:val="00B93FCA"/>
    <w:rsid w:val="00B969AB"/>
    <w:rsid w:val="00BB170C"/>
    <w:rsid w:val="00BC09F4"/>
    <w:rsid w:val="00BC19B0"/>
    <w:rsid w:val="00BE0465"/>
    <w:rsid w:val="00BE2457"/>
    <w:rsid w:val="00C15179"/>
    <w:rsid w:val="00C43E1E"/>
    <w:rsid w:val="00C53C5F"/>
    <w:rsid w:val="00C53EFD"/>
    <w:rsid w:val="00C577FB"/>
    <w:rsid w:val="00C641F3"/>
    <w:rsid w:val="00C8432E"/>
    <w:rsid w:val="00C8482F"/>
    <w:rsid w:val="00C942DF"/>
    <w:rsid w:val="00CA4915"/>
    <w:rsid w:val="00CA5763"/>
    <w:rsid w:val="00CB6B11"/>
    <w:rsid w:val="00CB75EF"/>
    <w:rsid w:val="00CC7E25"/>
    <w:rsid w:val="00CD33B2"/>
    <w:rsid w:val="00CD44C9"/>
    <w:rsid w:val="00CD50A7"/>
    <w:rsid w:val="00CF54AD"/>
    <w:rsid w:val="00CF662C"/>
    <w:rsid w:val="00D00F71"/>
    <w:rsid w:val="00D011CF"/>
    <w:rsid w:val="00D20CA0"/>
    <w:rsid w:val="00D470EE"/>
    <w:rsid w:val="00D50EBB"/>
    <w:rsid w:val="00D804D3"/>
    <w:rsid w:val="00D86505"/>
    <w:rsid w:val="00D91915"/>
    <w:rsid w:val="00D935E1"/>
    <w:rsid w:val="00DB21D8"/>
    <w:rsid w:val="00DB27EC"/>
    <w:rsid w:val="00DB42BD"/>
    <w:rsid w:val="00DB7BFF"/>
    <w:rsid w:val="00DB7DBB"/>
    <w:rsid w:val="00DC0C0F"/>
    <w:rsid w:val="00DC2781"/>
    <w:rsid w:val="00DC2C1A"/>
    <w:rsid w:val="00DE42CB"/>
    <w:rsid w:val="00DE76B2"/>
    <w:rsid w:val="00DF60C7"/>
    <w:rsid w:val="00E11E3C"/>
    <w:rsid w:val="00E211C7"/>
    <w:rsid w:val="00E243BA"/>
    <w:rsid w:val="00E266D6"/>
    <w:rsid w:val="00E32082"/>
    <w:rsid w:val="00E41ACD"/>
    <w:rsid w:val="00E4519A"/>
    <w:rsid w:val="00E45CDE"/>
    <w:rsid w:val="00E4619C"/>
    <w:rsid w:val="00E56CB5"/>
    <w:rsid w:val="00E709F0"/>
    <w:rsid w:val="00E71940"/>
    <w:rsid w:val="00E7220A"/>
    <w:rsid w:val="00E80A77"/>
    <w:rsid w:val="00E81C79"/>
    <w:rsid w:val="00E8342D"/>
    <w:rsid w:val="00E856EC"/>
    <w:rsid w:val="00E96517"/>
    <w:rsid w:val="00EA0BB6"/>
    <w:rsid w:val="00EB4084"/>
    <w:rsid w:val="00EC132F"/>
    <w:rsid w:val="00ED152B"/>
    <w:rsid w:val="00ED1717"/>
    <w:rsid w:val="00ED5A79"/>
    <w:rsid w:val="00ED777D"/>
    <w:rsid w:val="00EE0D58"/>
    <w:rsid w:val="00EE770A"/>
    <w:rsid w:val="00EF2F85"/>
    <w:rsid w:val="00EF7B32"/>
    <w:rsid w:val="00F00FAB"/>
    <w:rsid w:val="00F1355B"/>
    <w:rsid w:val="00F16030"/>
    <w:rsid w:val="00F17F34"/>
    <w:rsid w:val="00F214DD"/>
    <w:rsid w:val="00F23382"/>
    <w:rsid w:val="00F23B6F"/>
    <w:rsid w:val="00F24CDB"/>
    <w:rsid w:val="00F3204D"/>
    <w:rsid w:val="00F32A70"/>
    <w:rsid w:val="00F32C72"/>
    <w:rsid w:val="00F44D86"/>
    <w:rsid w:val="00F45E9C"/>
    <w:rsid w:val="00F471EA"/>
    <w:rsid w:val="00F637BB"/>
    <w:rsid w:val="00F63C18"/>
    <w:rsid w:val="00F658EC"/>
    <w:rsid w:val="00F65DE2"/>
    <w:rsid w:val="00F712D1"/>
    <w:rsid w:val="00F73D9C"/>
    <w:rsid w:val="00F750B2"/>
    <w:rsid w:val="00F766C7"/>
    <w:rsid w:val="00FA13B2"/>
    <w:rsid w:val="00FB4959"/>
    <w:rsid w:val="00FC3C2C"/>
    <w:rsid w:val="00FE1523"/>
    <w:rsid w:val="00FE1B32"/>
    <w:rsid w:val="00FE3E64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FBAF5755-1925-4C52-A1B5-EDCA1663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683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qFormat/>
    <w:locked/>
    <w:rsid w:val="001A4AC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847983"/>
    <w:pPr>
      <w:keepNext/>
      <w:spacing w:line="720" w:lineRule="auto"/>
      <w:jc w:val="center"/>
      <w:outlineLvl w:val="1"/>
    </w:pPr>
    <w:rPr>
      <w:rFonts w:ascii="Cambria" w:hAnsi="Cambria"/>
      <w:b/>
      <w:bCs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locked/>
    <w:rsid w:val="00847983"/>
    <w:rPr>
      <w:rFonts w:ascii="Cambria" w:hAnsi="Cambria"/>
      <w:b/>
      <w:kern w:val="2"/>
      <w:sz w:val="48"/>
    </w:rPr>
  </w:style>
  <w:style w:type="table" w:styleId="a3">
    <w:name w:val="Table Grid"/>
    <w:basedOn w:val="a1"/>
    <w:uiPriority w:val="99"/>
    <w:rsid w:val="00F637BB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d">
    <w:name w:val="內文-d"/>
    <w:basedOn w:val="a"/>
    <w:uiPriority w:val="99"/>
    <w:rsid w:val="00F637BB"/>
    <w:pPr>
      <w:adjustRightInd w:val="0"/>
      <w:jc w:val="both"/>
      <w:textAlignment w:val="baseline"/>
    </w:pPr>
    <w:rPr>
      <w:rFonts w:ascii="華康儷楷書" w:eastAsia="華康儷楷書"/>
      <w:kern w:val="0"/>
      <w:szCs w:val="20"/>
    </w:rPr>
  </w:style>
  <w:style w:type="paragraph" w:styleId="a4">
    <w:name w:val="Body Text"/>
    <w:basedOn w:val="a"/>
    <w:link w:val="a5"/>
    <w:uiPriority w:val="99"/>
    <w:rsid w:val="00F637BB"/>
    <w:pPr>
      <w:adjustRightInd w:val="0"/>
      <w:spacing w:line="360" w:lineRule="atLeast"/>
      <w:textAlignment w:val="baseline"/>
    </w:pPr>
    <w:rPr>
      <w:rFonts w:eastAsia="標楷體"/>
      <w:kern w:val="0"/>
      <w:sz w:val="28"/>
      <w:szCs w:val="20"/>
    </w:rPr>
  </w:style>
  <w:style w:type="character" w:customStyle="1" w:styleId="a5">
    <w:name w:val="本文 字元"/>
    <w:basedOn w:val="a0"/>
    <w:link w:val="a4"/>
    <w:uiPriority w:val="99"/>
    <w:semiHidden/>
    <w:rsid w:val="00DE4EFF"/>
    <w:rPr>
      <w:szCs w:val="24"/>
    </w:rPr>
  </w:style>
  <w:style w:type="character" w:styleId="a6">
    <w:name w:val="Hyperlink"/>
    <w:basedOn w:val="a0"/>
    <w:uiPriority w:val="99"/>
    <w:rsid w:val="00F637BB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F63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DE4EFF"/>
    <w:rPr>
      <w:sz w:val="20"/>
      <w:szCs w:val="20"/>
    </w:rPr>
  </w:style>
  <w:style w:type="paragraph" w:styleId="a9">
    <w:name w:val="footer"/>
    <w:basedOn w:val="a"/>
    <w:link w:val="aa"/>
    <w:uiPriority w:val="99"/>
    <w:rsid w:val="00F63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E4EFF"/>
    <w:rPr>
      <w:sz w:val="20"/>
      <w:szCs w:val="20"/>
    </w:rPr>
  </w:style>
  <w:style w:type="paragraph" w:styleId="ab">
    <w:name w:val="Balloon Text"/>
    <w:basedOn w:val="a"/>
    <w:link w:val="ac"/>
    <w:uiPriority w:val="99"/>
    <w:rsid w:val="0066184C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locked/>
    <w:rsid w:val="0066184C"/>
    <w:rPr>
      <w:rFonts w:ascii="Cambria" w:eastAsia="新細明體" w:hAnsi="Cambria"/>
      <w:kern w:val="2"/>
      <w:sz w:val="18"/>
    </w:rPr>
  </w:style>
  <w:style w:type="paragraph" w:styleId="ad">
    <w:name w:val="List Paragraph"/>
    <w:basedOn w:val="a"/>
    <w:uiPriority w:val="34"/>
    <w:qFormat/>
    <w:rsid w:val="00F16030"/>
    <w:pPr>
      <w:ind w:leftChars="200" w:left="480"/>
    </w:pPr>
  </w:style>
  <w:style w:type="character" w:customStyle="1" w:styleId="10">
    <w:name w:val="標題 1 字元"/>
    <w:basedOn w:val="a0"/>
    <w:link w:val="1"/>
    <w:rsid w:val="001A4AC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addmd">
    <w:name w:val="addmd"/>
    <w:basedOn w:val="a0"/>
    <w:rsid w:val="001A4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217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838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70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93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617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444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13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45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96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06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34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69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37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77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599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67B4-F225-48BC-AC4A-7EADD297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634</Words>
  <Characters>3616</Characters>
  <Application>Microsoft Office Word</Application>
  <DocSecurity>0</DocSecurity>
  <Lines>30</Lines>
  <Paragraphs>8</Paragraphs>
  <ScaleCrop>false</ScaleCrop>
  <Company>NCTU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軟件工具：PowerPoint 2003 、AMA</dc:title>
  <dc:creator>USER</dc:creator>
  <cp:lastModifiedBy>user</cp:lastModifiedBy>
  <cp:revision>2</cp:revision>
  <cp:lastPrinted>2015-12-18T04:52:00Z</cp:lastPrinted>
  <dcterms:created xsi:type="dcterms:W3CDTF">2018-06-15T07:37:00Z</dcterms:created>
  <dcterms:modified xsi:type="dcterms:W3CDTF">2018-06-15T07:37:00Z</dcterms:modified>
</cp:coreProperties>
</file>